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11A" w:rsidRDefault="004836E6" w:rsidP="005E670B">
      <w:pPr>
        <w:pStyle w:val="CoverTitle"/>
        <w:rPr>
          <w:lang w:val="en-GB"/>
        </w:rPr>
      </w:pPr>
      <w:r>
        <w:rPr>
          <w:sz w:val="24"/>
          <w:highlight w:val="yellow"/>
          <w:lang w:val="en-GB"/>
        </w:rPr>
        <w:t xml:space="preserve">[Version – </w:t>
      </w:r>
      <w:r w:rsidR="003E04B3">
        <w:rPr>
          <w:sz w:val="24"/>
          <w:highlight w:val="yellow"/>
          <w:lang w:val="en-GB"/>
        </w:rPr>
        <w:t>14 March</w:t>
      </w:r>
      <w:r>
        <w:rPr>
          <w:sz w:val="24"/>
          <w:highlight w:val="yellow"/>
          <w:lang w:val="en-GB"/>
        </w:rPr>
        <w:t xml:space="preserve"> 2019</w:t>
      </w:r>
      <w:r w:rsidR="00974264" w:rsidRPr="00974264">
        <w:rPr>
          <w:sz w:val="24"/>
          <w:highlight w:val="yellow"/>
          <w:lang w:val="en-GB"/>
        </w:rPr>
        <w:t>]</w:t>
      </w:r>
      <w:r w:rsidR="00974264">
        <w:rPr>
          <w:lang w:val="en-GB"/>
        </w:rPr>
        <w:t xml:space="preserve"> </w:t>
      </w:r>
    </w:p>
    <w:p w:rsidR="00974264" w:rsidRDefault="00974264" w:rsidP="00EF08D3">
      <w:pPr>
        <w:pStyle w:val="CoverTitle"/>
        <w:ind w:right="48"/>
        <w:rPr>
          <w:rFonts w:ascii="Georgia" w:hAnsi="Georgia"/>
          <w:lang w:val="en-GB"/>
        </w:rPr>
      </w:pPr>
    </w:p>
    <w:p w:rsidR="006D36DC" w:rsidRPr="00416167" w:rsidRDefault="006D36DC" w:rsidP="00EF08D3">
      <w:pPr>
        <w:pStyle w:val="CoverTitle"/>
        <w:ind w:right="48"/>
        <w:rPr>
          <w:rFonts w:ascii="Georgia" w:hAnsi="Georgia"/>
          <w:lang w:val="en-GB"/>
        </w:rPr>
      </w:pPr>
      <w:r w:rsidRPr="00416167">
        <w:rPr>
          <w:rFonts w:ascii="Georgia" w:hAnsi="Georgia"/>
          <w:lang w:val="en-GB"/>
        </w:rPr>
        <w:t>D</w:t>
      </w:r>
      <w:r w:rsidR="00F04B7E" w:rsidRPr="00416167">
        <w:rPr>
          <w:rFonts w:ascii="Georgia" w:hAnsi="Georgia"/>
          <w:lang w:val="en-GB"/>
        </w:rPr>
        <w:t>ated</w:t>
      </w:r>
      <w:r w:rsidRPr="00416167">
        <w:rPr>
          <w:rFonts w:ascii="Georgia" w:hAnsi="Georgia"/>
          <w:lang w:val="en-GB"/>
        </w:rPr>
        <w:t xml:space="preserve">: </w:t>
      </w:r>
      <w:r w:rsidR="002E1568" w:rsidRPr="00D12602">
        <w:rPr>
          <w:rFonts w:ascii="Georgia" w:hAnsi="Georgia"/>
          <w:highlight w:val="yellow"/>
          <w:lang w:val="en-GB"/>
        </w:rPr>
        <w:t>&lt;date&gt;</w:t>
      </w:r>
    </w:p>
    <w:p w:rsidR="00F04B7E" w:rsidRPr="00416167" w:rsidRDefault="00F04B7E" w:rsidP="00EF08D3">
      <w:pPr>
        <w:pStyle w:val="CoverTitle"/>
        <w:ind w:right="48"/>
        <w:rPr>
          <w:rFonts w:ascii="Georgia" w:hAnsi="Georgia"/>
          <w:lang w:val="en-GB"/>
        </w:rPr>
      </w:pPr>
    </w:p>
    <w:p w:rsidR="005758AC" w:rsidRPr="00416167" w:rsidRDefault="009B4B5C" w:rsidP="00EF08D3">
      <w:pPr>
        <w:pStyle w:val="CoverTitle"/>
        <w:ind w:right="48"/>
        <w:jc w:val="center"/>
        <w:rPr>
          <w:rFonts w:ascii="Georgia" w:hAnsi="Georgia"/>
          <w:lang w:val="en-GB"/>
        </w:rPr>
      </w:pPr>
      <w:r w:rsidRPr="00416167">
        <w:rPr>
          <w:rFonts w:ascii="Georgia" w:hAnsi="Georgia"/>
          <w:lang w:val="en-GB"/>
        </w:rPr>
        <w:t xml:space="preserve">Consultancy </w:t>
      </w:r>
      <w:r w:rsidR="008558E7">
        <w:rPr>
          <w:rFonts w:ascii="Georgia" w:hAnsi="Georgia"/>
          <w:lang w:val="en-GB"/>
        </w:rPr>
        <w:t>Deed</w:t>
      </w:r>
    </w:p>
    <w:p w:rsidR="006D36DC" w:rsidRPr="00416167" w:rsidRDefault="006D36DC" w:rsidP="00EF08D3">
      <w:pPr>
        <w:pStyle w:val="CoverParties"/>
        <w:ind w:right="48"/>
        <w:rPr>
          <w:rFonts w:ascii="Georgia" w:hAnsi="Georgia"/>
          <w:lang w:val="en-GB"/>
        </w:rPr>
      </w:pPr>
    </w:p>
    <w:p w:rsidR="008E71CC" w:rsidRPr="00416167" w:rsidRDefault="008E71CC" w:rsidP="00EF08D3">
      <w:pPr>
        <w:pStyle w:val="CoverParties"/>
        <w:ind w:right="48"/>
        <w:rPr>
          <w:rFonts w:ascii="Georgia" w:hAnsi="Georgia"/>
          <w:lang w:val="en-GB"/>
        </w:rPr>
      </w:pPr>
    </w:p>
    <w:p w:rsidR="008E71CC" w:rsidRPr="00416167" w:rsidRDefault="008E71CC" w:rsidP="00EF08D3">
      <w:pPr>
        <w:pStyle w:val="CoverParties"/>
        <w:ind w:right="48"/>
        <w:rPr>
          <w:rFonts w:ascii="Georgia" w:hAnsi="Georgia"/>
          <w:lang w:val="en-GB"/>
        </w:rPr>
      </w:pPr>
    </w:p>
    <w:p w:rsidR="005758AC" w:rsidRPr="00416167" w:rsidRDefault="00B129B7" w:rsidP="00EF08D3">
      <w:pPr>
        <w:pStyle w:val="CoverParties"/>
        <w:ind w:right="48"/>
        <w:jc w:val="center"/>
        <w:rPr>
          <w:rFonts w:ascii="Georgia" w:hAnsi="Georgia"/>
          <w:lang w:val="en-GB"/>
        </w:rPr>
      </w:pPr>
      <w:r w:rsidRPr="00416167">
        <w:rPr>
          <w:rFonts w:ascii="Georgia" w:hAnsi="Georgia"/>
          <w:lang w:val="en-GB"/>
        </w:rPr>
        <w:t>Australian Catholic University Ltd</w:t>
      </w:r>
      <w:r w:rsidR="006D36DC" w:rsidRPr="00416167">
        <w:rPr>
          <w:rFonts w:ascii="Georgia" w:hAnsi="Georgia"/>
          <w:lang w:val="en-GB"/>
        </w:rPr>
        <w:t xml:space="preserve"> </w:t>
      </w:r>
      <w:r w:rsidR="006D36DC" w:rsidRPr="00416167">
        <w:rPr>
          <w:rFonts w:ascii="Georgia" w:hAnsi="Georgia"/>
        </w:rPr>
        <w:t>ACN </w:t>
      </w:r>
      <w:r w:rsidRPr="00416167">
        <w:rPr>
          <w:rFonts w:ascii="Georgia" w:hAnsi="Georgia"/>
        </w:rPr>
        <w:t>050</w:t>
      </w:r>
      <w:r w:rsidR="002E1568" w:rsidRPr="00416167">
        <w:rPr>
          <w:rFonts w:ascii="Georgia" w:hAnsi="Georgia"/>
        </w:rPr>
        <w:t> </w:t>
      </w:r>
      <w:r w:rsidRPr="00416167">
        <w:rPr>
          <w:rFonts w:ascii="Georgia" w:hAnsi="Georgia"/>
        </w:rPr>
        <w:t>192</w:t>
      </w:r>
      <w:r w:rsidR="002E1568" w:rsidRPr="00416167">
        <w:rPr>
          <w:rFonts w:ascii="Georgia" w:hAnsi="Georgia"/>
        </w:rPr>
        <w:t> </w:t>
      </w:r>
      <w:r w:rsidRPr="00416167">
        <w:rPr>
          <w:rFonts w:ascii="Georgia" w:hAnsi="Georgia"/>
        </w:rPr>
        <w:t>660</w:t>
      </w:r>
    </w:p>
    <w:p w:rsidR="006D36DC" w:rsidRPr="00416167" w:rsidRDefault="006D36DC" w:rsidP="00EF08D3">
      <w:pPr>
        <w:pStyle w:val="CoverParties"/>
        <w:ind w:right="48"/>
        <w:jc w:val="center"/>
        <w:rPr>
          <w:rFonts w:ascii="Georgia" w:hAnsi="Georgia"/>
          <w:lang w:val="en-GB"/>
        </w:rPr>
      </w:pPr>
    </w:p>
    <w:p w:rsidR="006D36DC" w:rsidRPr="00416167" w:rsidRDefault="006D36DC" w:rsidP="00EF08D3">
      <w:pPr>
        <w:pStyle w:val="CoverParties"/>
        <w:ind w:right="48"/>
        <w:jc w:val="center"/>
        <w:rPr>
          <w:rFonts w:ascii="Georgia" w:hAnsi="Georgia"/>
          <w:lang w:val="en-GB"/>
        </w:rPr>
      </w:pPr>
      <w:r w:rsidRPr="00D12602">
        <w:rPr>
          <w:rFonts w:ascii="Georgia" w:hAnsi="Georgia"/>
          <w:highlight w:val="yellow"/>
          <w:lang w:val="en-GB"/>
        </w:rPr>
        <w:t xml:space="preserve">&lt;Consultant&gt; </w:t>
      </w:r>
      <w:r w:rsidRPr="00416167">
        <w:rPr>
          <w:rFonts w:ascii="Georgia" w:hAnsi="Georgia"/>
          <w:lang w:val="en-GB"/>
        </w:rPr>
        <w:t>ACN </w:t>
      </w:r>
      <w:r w:rsidRPr="00D12602">
        <w:rPr>
          <w:rFonts w:ascii="Georgia" w:hAnsi="Georgia"/>
          <w:highlight w:val="yellow"/>
          <w:lang w:val="en-GB"/>
        </w:rPr>
        <w:t>000 000 000</w:t>
      </w:r>
    </w:p>
    <w:p w:rsidR="006D36DC" w:rsidRPr="00416167" w:rsidRDefault="006D36DC" w:rsidP="00EF08D3">
      <w:pPr>
        <w:pStyle w:val="CoverParties"/>
        <w:ind w:right="48"/>
        <w:rPr>
          <w:rFonts w:ascii="Georgia" w:hAnsi="Georgia"/>
          <w:lang w:val="en-GB"/>
        </w:rPr>
      </w:pPr>
    </w:p>
    <w:p w:rsidR="008E71CC" w:rsidRPr="00416167" w:rsidRDefault="008E71CC" w:rsidP="00EF08D3">
      <w:pPr>
        <w:pStyle w:val="CoverTitle"/>
        <w:ind w:right="48"/>
        <w:jc w:val="center"/>
        <w:rPr>
          <w:rFonts w:ascii="Georgia" w:hAnsi="Georgia"/>
        </w:rPr>
      </w:pPr>
    </w:p>
    <w:p w:rsidR="008E71CC" w:rsidRPr="00416167" w:rsidRDefault="008E71CC" w:rsidP="00EF08D3">
      <w:pPr>
        <w:pStyle w:val="CoverTitle"/>
        <w:ind w:right="48"/>
        <w:jc w:val="center"/>
        <w:rPr>
          <w:rFonts w:ascii="Georgia" w:hAnsi="Georgia"/>
        </w:rPr>
      </w:pPr>
    </w:p>
    <w:p w:rsidR="009B4B5C" w:rsidRPr="00D12602" w:rsidRDefault="002E1568" w:rsidP="00EF08D3">
      <w:pPr>
        <w:pStyle w:val="CoverTitle"/>
        <w:ind w:right="48"/>
        <w:jc w:val="center"/>
        <w:rPr>
          <w:rFonts w:ascii="Georgia" w:hAnsi="Georgia"/>
          <w:highlight w:val="yellow"/>
          <w:lang w:val="en-GB"/>
        </w:rPr>
      </w:pPr>
      <w:r w:rsidRPr="00D12602">
        <w:rPr>
          <w:rFonts w:ascii="Georgia" w:hAnsi="Georgia"/>
          <w:highlight w:val="yellow"/>
        </w:rPr>
        <w:t xml:space="preserve">&lt;Description of </w:t>
      </w:r>
      <w:r w:rsidR="00F04B7E" w:rsidRPr="00D12602">
        <w:rPr>
          <w:rFonts w:ascii="Georgia" w:hAnsi="Georgia"/>
          <w:highlight w:val="yellow"/>
        </w:rPr>
        <w:t>Project</w:t>
      </w:r>
      <w:r w:rsidRPr="00D12602">
        <w:rPr>
          <w:rFonts w:ascii="Georgia" w:hAnsi="Georgia"/>
          <w:highlight w:val="yellow"/>
        </w:rPr>
        <w:t>&gt;</w:t>
      </w:r>
    </w:p>
    <w:p w:rsidR="005573E8" w:rsidRPr="00D12602" w:rsidRDefault="005573E8" w:rsidP="005573E8">
      <w:pPr>
        <w:pStyle w:val="CoverTitle"/>
        <w:ind w:right="48"/>
        <w:jc w:val="center"/>
        <w:rPr>
          <w:rFonts w:ascii="Georgia" w:hAnsi="Georgia"/>
          <w:sz w:val="32"/>
          <w:szCs w:val="32"/>
          <w:highlight w:val="yellow"/>
          <w:lang w:val="en-GB"/>
        </w:rPr>
      </w:pPr>
      <w:r w:rsidRPr="00D12602">
        <w:rPr>
          <w:rFonts w:ascii="Georgia" w:hAnsi="Georgia"/>
          <w:sz w:val="32"/>
          <w:szCs w:val="32"/>
          <w:highlight w:val="yellow"/>
        </w:rPr>
        <w:t>&lt;Description of Consultancy&gt;</w:t>
      </w:r>
    </w:p>
    <w:p w:rsidR="005573E8" w:rsidRPr="00416167" w:rsidRDefault="005573E8" w:rsidP="005573E8">
      <w:pPr>
        <w:pStyle w:val="DocTitle"/>
        <w:jc w:val="center"/>
        <w:rPr>
          <w:rFonts w:ascii="Georgia" w:hAnsi="Georgia"/>
          <w:szCs w:val="28"/>
        </w:rPr>
      </w:pPr>
    </w:p>
    <w:p w:rsidR="005573E8" w:rsidRPr="00416167" w:rsidRDefault="005573E8" w:rsidP="00EF08D3">
      <w:pPr>
        <w:rPr>
          <w:rFonts w:ascii="Georgia" w:hAnsi="Georgia"/>
          <w:sz w:val="28"/>
          <w:szCs w:val="28"/>
        </w:rPr>
      </w:pPr>
    </w:p>
    <w:p w:rsidR="005573E8" w:rsidRPr="00D12602" w:rsidRDefault="005573E8" w:rsidP="005573E8">
      <w:pPr>
        <w:rPr>
          <w:rFonts w:ascii="Georgia" w:hAnsi="Georgia"/>
          <w:b/>
          <w:i/>
          <w:sz w:val="28"/>
          <w:szCs w:val="28"/>
          <w:highlight w:val="yellow"/>
        </w:rPr>
      </w:pPr>
      <w:r w:rsidRPr="00D12602">
        <w:rPr>
          <w:rFonts w:ascii="Georgia" w:hAnsi="Georgia"/>
          <w:b/>
          <w:i/>
          <w:sz w:val="28"/>
          <w:szCs w:val="28"/>
          <w:highlight w:val="yellow"/>
        </w:rPr>
        <w:t>[BCODE] [LCODE]</w:t>
      </w:r>
    </w:p>
    <w:p w:rsidR="005573E8" w:rsidRPr="00416167" w:rsidRDefault="005573E8" w:rsidP="005573E8">
      <w:pPr>
        <w:rPr>
          <w:sz w:val="28"/>
          <w:szCs w:val="28"/>
        </w:rPr>
      </w:pPr>
    </w:p>
    <w:p w:rsidR="005573E8" w:rsidRPr="00416167" w:rsidRDefault="005573E8" w:rsidP="008E71CC">
      <w:pPr>
        <w:pStyle w:val="DocTitle"/>
        <w:jc w:val="center"/>
        <w:sectPr w:rsidR="005573E8" w:rsidRPr="00416167" w:rsidSect="005B3C66">
          <w:headerReference w:type="default" r:id="rId8"/>
          <w:headerReference w:type="first" r:id="rId9"/>
          <w:footerReference w:type="first" r:id="rId10"/>
          <w:pgSz w:w="12240" w:h="15840" w:code="1"/>
          <w:pgMar w:top="1701" w:right="1418" w:bottom="1418" w:left="1418" w:header="567" w:footer="567" w:gutter="0"/>
          <w:cols w:space="720"/>
          <w:noEndnote/>
          <w:titlePg/>
          <w:docGrid w:linePitch="299"/>
        </w:sectPr>
      </w:pPr>
    </w:p>
    <w:p w:rsidR="000B7547" w:rsidRPr="00416167" w:rsidRDefault="000B7547" w:rsidP="005B3C66">
      <w:pPr>
        <w:pStyle w:val="SectionHead"/>
        <w:spacing w:before="100" w:beforeAutospacing="1"/>
        <w:rPr>
          <w:rFonts w:ascii="Georgia" w:hAnsi="Georgia" w:cs="Arial"/>
        </w:rPr>
      </w:pPr>
      <w:r w:rsidRPr="00416167">
        <w:rPr>
          <w:rFonts w:ascii="Georgia" w:hAnsi="Georgia" w:cs="Arial"/>
        </w:rPr>
        <w:lastRenderedPageBreak/>
        <w:t>Contents</w:t>
      </w:r>
    </w:p>
    <w:p w:rsidR="006A2665" w:rsidRDefault="00DE1ECB">
      <w:pPr>
        <w:pStyle w:val="TOC1"/>
        <w:rPr>
          <w:rFonts w:asciiTheme="minorHAnsi" w:eastAsiaTheme="minorEastAsia" w:hAnsiTheme="minorHAnsi" w:cstheme="minorBidi"/>
          <w:noProof/>
          <w:szCs w:val="22"/>
        </w:rPr>
      </w:pPr>
      <w:r w:rsidRPr="00416167">
        <w:rPr>
          <w:rFonts w:ascii="Georgia" w:hAnsi="Georgia" w:cs="Arial"/>
        </w:rPr>
        <w:fldChar w:fldCharType="begin"/>
      </w:r>
      <w:r w:rsidRPr="00416167">
        <w:rPr>
          <w:rFonts w:ascii="Georgia" w:hAnsi="Georgia" w:cs="Arial"/>
        </w:rPr>
        <w:instrText xml:space="preserve"> TOC \o "1-1" \t "Sched/Annex,1" </w:instrText>
      </w:r>
      <w:r w:rsidRPr="00416167">
        <w:rPr>
          <w:rFonts w:ascii="Georgia" w:hAnsi="Georgia" w:cs="Arial"/>
        </w:rPr>
        <w:fldChar w:fldCharType="separate"/>
      </w:r>
      <w:r w:rsidR="006A2665" w:rsidRPr="00D530D5">
        <w:rPr>
          <w:rFonts w:ascii="Georgia" w:hAnsi="Georgia" w:cs="Arial"/>
          <w:noProof/>
        </w:rPr>
        <w:t>1.</w:t>
      </w:r>
      <w:r w:rsidR="006A2665">
        <w:rPr>
          <w:rFonts w:asciiTheme="minorHAnsi" w:eastAsiaTheme="minorEastAsia" w:hAnsiTheme="minorHAnsi" w:cstheme="minorBidi"/>
          <w:noProof/>
          <w:szCs w:val="22"/>
        </w:rPr>
        <w:tab/>
      </w:r>
      <w:r w:rsidR="006A2665" w:rsidRPr="00D530D5">
        <w:rPr>
          <w:rFonts w:ascii="Georgia" w:hAnsi="Georgia" w:cs="Arial"/>
          <w:noProof/>
        </w:rPr>
        <w:t>Definitions and Interpretation</w:t>
      </w:r>
      <w:r w:rsidR="006A2665">
        <w:rPr>
          <w:noProof/>
        </w:rPr>
        <w:tab/>
      </w:r>
      <w:r w:rsidR="006A2665">
        <w:rPr>
          <w:noProof/>
        </w:rPr>
        <w:fldChar w:fldCharType="begin"/>
      </w:r>
      <w:r w:rsidR="006A2665">
        <w:rPr>
          <w:noProof/>
        </w:rPr>
        <w:instrText xml:space="preserve"> PAGEREF _Toc503773778 \h </w:instrText>
      </w:r>
      <w:r w:rsidR="006A2665">
        <w:rPr>
          <w:noProof/>
        </w:rPr>
      </w:r>
      <w:r w:rsidR="006A2665">
        <w:rPr>
          <w:noProof/>
        </w:rPr>
        <w:fldChar w:fldCharType="separate"/>
      </w:r>
      <w:r w:rsidR="006A2665">
        <w:rPr>
          <w:noProof/>
        </w:rPr>
        <w:t>3</w:t>
      </w:r>
      <w:r w:rsidR="006A2665">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lang w:val="en-GB"/>
        </w:rPr>
        <w:t>2.</w:t>
      </w:r>
      <w:r>
        <w:rPr>
          <w:rFonts w:asciiTheme="minorHAnsi" w:eastAsiaTheme="minorEastAsia" w:hAnsiTheme="minorHAnsi" w:cstheme="minorBidi"/>
          <w:noProof/>
          <w:szCs w:val="22"/>
        </w:rPr>
        <w:tab/>
      </w:r>
      <w:r w:rsidRPr="00D530D5">
        <w:rPr>
          <w:rFonts w:ascii="Georgia" w:hAnsi="Georgia" w:cs="Arial"/>
          <w:noProof/>
          <w:lang w:val="en-GB"/>
        </w:rPr>
        <w:t xml:space="preserve">Role of </w:t>
      </w:r>
      <w:r w:rsidRPr="00D530D5">
        <w:rPr>
          <w:rFonts w:ascii="Georgia" w:hAnsi="Georgia" w:cs="Arial"/>
          <w:noProof/>
        </w:rPr>
        <w:t>Project</w:t>
      </w:r>
      <w:r w:rsidRPr="00D530D5">
        <w:rPr>
          <w:rFonts w:ascii="Georgia" w:hAnsi="Georgia" w:cs="Arial"/>
          <w:noProof/>
          <w:lang w:val="en-GB"/>
        </w:rPr>
        <w:t xml:space="preserve"> Manager</w:t>
      </w:r>
      <w:r>
        <w:rPr>
          <w:noProof/>
        </w:rPr>
        <w:tab/>
      </w:r>
      <w:r>
        <w:rPr>
          <w:noProof/>
        </w:rPr>
        <w:fldChar w:fldCharType="begin"/>
      </w:r>
      <w:r>
        <w:rPr>
          <w:noProof/>
        </w:rPr>
        <w:instrText xml:space="preserve"> PAGEREF _Toc503773779 \h </w:instrText>
      </w:r>
      <w:r>
        <w:rPr>
          <w:noProof/>
        </w:rPr>
      </w:r>
      <w:r>
        <w:rPr>
          <w:noProof/>
        </w:rPr>
        <w:fldChar w:fldCharType="separate"/>
      </w:r>
      <w:r>
        <w:rPr>
          <w:noProof/>
        </w:rPr>
        <w:t>7</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lang w:val="en-GB"/>
        </w:rPr>
        <w:t>3.</w:t>
      </w:r>
      <w:r>
        <w:rPr>
          <w:rFonts w:asciiTheme="minorHAnsi" w:eastAsiaTheme="minorEastAsia" w:hAnsiTheme="minorHAnsi" w:cstheme="minorBidi"/>
          <w:noProof/>
          <w:szCs w:val="22"/>
        </w:rPr>
        <w:tab/>
      </w:r>
      <w:r w:rsidRPr="00D530D5">
        <w:rPr>
          <w:rFonts w:ascii="Georgia" w:hAnsi="Georgia" w:cs="Arial"/>
          <w:noProof/>
          <w:lang w:val="en-GB"/>
        </w:rPr>
        <w:t>Appointment and Term</w:t>
      </w:r>
      <w:r>
        <w:rPr>
          <w:noProof/>
        </w:rPr>
        <w:tab/>
      </w:r>
      <w:r>
        <w:rPr>
          <w:noProof/>
        </w:rPr>
        <w:fldChar w:fldCharType="begin"/>
      </w:r>
      <w:r>
        <w:rPr>
          <w:noProof/>
        </w:rPr>
        <w:instrText xml:space="preserve"> PAGEREF _Toc503773780 \h </w:instrText>
      </w:r>
      <w:r>
        <w:rPr>
          <w:noProof/>
        </w:rPr>
      </w:r>
      <w:r>
        <w:rPr>
          <w:noProof/>
        </w:rPr>
        <w:fldChar w:fldCharType="separate"/>
      </w:r>
      <w:r>
        <w:rPr>
          <w:noProof/>
        </w:rPr>
        <w:t>7</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rPr>
        <w:t>4.</w:t>
      </w:r>
      <w:r>
        <w:rPr>
          <w:rFonts w:asciiTheme="minorHAnsi" w:eastAsiaTheme="minorEastAsia" w:hAnsiTheme="minorHAnsi" w:cstheme="minorBidi"/>
          <w:noProof/>
          <w:szCs w:val="22"/>
        </w:rPr>
        <w:tab/>
      </w:r>
      <w:r w:rsidRPr="00D530D5">
        <w:rPr>
          <w:rFonts w:ascii="Georgia" w:hAnsi="Georgia" w:cs="Arial"/>
          <w:noProof/>
        </w:rPr>
        <w:t>Information</w:t>
      </w:r>
      <w:r>
        <w:rPr>
          <w:noProof/>
        </w:rPr>
        <w:tab/>
      </w:r>
      <w:r>
        <w:rPr>
          <w:noProof/>
        </w:rPr>
        <w:fldChar w:fldCharType="begin"/>
      </w:r>
      <w:r>
        <w:rPr>
          <w:noProof/>
        </w:rPr>
        <w:instrText xml:space="preserve"> PAGEREF _Toc503773781 \h </w:instrText>
      </w:r>
      <w:r>
        <w:rPr>
          <w:noProof/>
        </w:rPr>
      </w:r>
      <w:r>
        <w:rPr>
          <w:noProof/>
        </w:rPr>
        <w:fldChar w:fldCharType="separate"/>
      </w:r>
      <w:r>
        <w:rPr>
          <w:noProof/>
        </w:rPr>
        <w:t>7</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lang w:val="en-GB"/>
        </w:rPr>
        <w:t>5.</w:t>
      </w:r>
      <w:r>
        <w:rPr>
          <w:rFonts w:asciiTheme="minorHAnsi" w:eastAsiaTheme="minorEastAsia" w:hAnsiTheme="minorHAnsi" w:cstheme="minorBidi"/>
          <w:noProof/>
          <w:szCs w:val="22"/>
        </w:rPr>
        <w:tab/>
      </w:r>
      <w:r w:rsidRPr="00D530D5">
        <w:rPr>
          <w:rFonts w:ascii="Georgia" w:hAnsi="Georgia" w:cs="Arial"/>
          <w:noProof/>
          <w:lang w:val="en-GB"/>
        </w:rPr>
        <w:t>Duties of Consultant</w:t>
      </w:r>
      <w:r>
        <w:rPr>
          <w:noProof/>
        </w:rPr>
        <w:tab/>
      </w:r>
      <w:r>
        <w:rPr>
          <w:noProof/>
        </w:rPr>
        <w:fldChar w:fldCharType="begin"/>
      </w:r>
      <w:r>
        <w:rPr>
          <w:noProof/>
        </w:rPr>
        <w:instrText xml:space="preserve"> PAGEREF _Toc503773782 \h </w:instrText>
      </w:r>
      <w:r>
        <w:rPr>
          <w:noProof/>
        </w:rPr>
      </w:r>
      <w:r>
        <w:rPr>
          <w:noProof/>
        </w:rPr>
        <w:fldChar w:fldCharType="separate"/>
      </w:r>
      <w:r>
        <w:rPr>
          <w:noProof/>
        </w:rPr>
        <w:t>8</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lang w:val="en-GB"/>
        </w:rPr>
        <w:t>6.</w:t>
      </w:r>
      <w:r>
        <w:rPr>
          <w:rFonts w:asciiTheme="minorHAnsi" w:eastAsiaTheme="minorEastAsia" w:hAnsiTheme="minorHAnsi" w:cstheme="minorBidi"/>
          <w:noProof/>
          <w:szCs w:val="22"/>
        </w:rPr>
        <w:tab/>
      </w:r>
      <w:r w:rsidRPr="00D530D5">
        <w:rPr>
          <w:rFonts w:ascii="Georgia" w:hAnsi="Georgia" w:cs="Arial"/>
          <w:noProof/>
          <w:lang w:val="en-GB"/>
        </w:rPr>
        <w:t>Other Consultants</w:t>
      </w:r>
      <w:r>
        <w:rPr>
          <w:noProof/>
        </w:rPr>
        <w:tab/>
      </w:r>
      <w:r>
        <w:rPr>
          <w:noProof/>
        </w:rPr>
        <w:fldChar w:fldCharType="begin"/>
      </w:r>
      <w:r>
        <w:rPr>
          <w:noProof/>
        </w:rPr>
        <w:instrText xml:space="preserve"> PAGEREF _Toc503773783 \h </w:instrText>
      </w:r>
      <w:r>
        <w:rPr>
          <w:noProof/>
        </w:rPr>
      </w:r>
      <w:r>
        <w:rPr>
          <w:noProof/>
        </w:rPr>
        <w:fldChar w:fldCharType="separate"/>
      </w:r>
      <w:r>
        <w:rPr>
          <w:noProof/>
        </w:rPr>
        <w:t>12</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lang w:val="en-GB"/>
        </w:rPr>
        <w:t>7.</w:t>
      </w:r>
      <w:r>
        <w:rPr>
          <w:rFonts w:asciiTheme="minorHAnsi" w:eastAsiaTheme="minorEastAsia" w:hAnsiTheme="minorHAnsi" w:cstheme="minorBidi"/>
          <w:noProof/>
          <w:szCs w:val="22"/>
        </w:rPr>
        <w:tab/>
      </w:r>
      <w:r w:rsidRPr="00D530D5">
        <w:rPr>
          <w:rFonts w:ascii="Georgia" w:hAnsi="Georgia" w:cs="Arial"/>
          <w:noProof/>
          <w:lang w:val="en-GB"/>
        </w:rPr>
        <w:t>Responsibilities of the Project Manager</w:t>
      </w:r>
      <w:r>
        <w:rPr>
          <w:noProof/>
        </w:rPr>
        <w:tab/>
      </w:r>
      <w:r>
        <w:rPr>
          <w:noProof/>
        </w:rPr>
        <w:fldChar w:fldCharType="begin"/>
      </w:r>
      <w:r>
        <w:rPr>
          <w:noProof/>
        </w:rPr>
        <w:instrText xml:space="preserve"> PAGEREF _Toc503773784 \h </w:instrText>
      </w:r>
      <w:r>
        <w:rPr>
          <w:noProof/>
        </w:rPr>
      </w:r>
      <w:r>
        <w:rPr>
          <w:noProof/>
        </w:rPr>
        <w:fldChar w:fldCharType="separate"/>
      </w:r>
      <w:r>
        <w:rPr>
          <w:noProof/>
        </w:rPr>
        <w:t>13</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lang w:val="en-GB"/>
        </w:rPr>
        <w:t>8.</w:t>
      </w:r>
      <w:r>
        <w:rPr>
          <w:rFonts w:asciiTheme="minorHAnsi" w:eastAsiaTheme="minorEastAsia" w:hAnsiTheme="minorHAnsi" w:cstheme="minorBidi"/>
          <w:noProof/>
          <w:szCs w:val="22"/>
        </w:rPr>
        <w:tab/>
      </w:r>
      <w:r w:rsidRPr="00D530D5">
        <w:rPr>
          <w:rFonts w:ascii="Georgia" w:hAnsi="Georgia" w:cs="Arial"/>
          <w:noProof/>
          <w:lang w:val="en-GB"/>
        </w:rPr>
        <w:t>Personnel of Consultant</w:t>
      </w:r>
      <w:r>
        <w:rPr>
          <w:noProof/>
        </w:rPr>
        <w:tab/>
      </w:r>
      <w:r>
        <w:rPr>
          <w:noProof/>
        </w:rPr>
        <w:fldChar w:fldCharType="begin"/>
      </w:r>
      <w:r>
        <w:rPr>
          <w:noProof/>
        </w:rPr>
        <w:instrText xml:space="preserve"> PAGEREF _Toc503773785 \h </w:instrText>
      </w:r>
      <w:r>
        <w:rPr>
          <w:noProof/>
        </w:rPr>
      </w:r>
      <w:r>
        <w:rPr>
          <w:noProof/>
        </w:rPr>
        <w:fldChar w:fldCharType="separate"/>
      </w:r>
      <w:r>
        <w:rPr>
          <w:noProof/>
        </w:rPr>
        <w:t>13</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lang w:val="en-GB"/>
        </w:rPr>
        <w:t>9.</w:t>
      </w:r>
      <w:r>
        <w:rPr>
          <w:rFonts w:asciiTheme="minorHAnsi" w:eastAsiaTheme="minorEastAsia" w:hAnsiTheme="minorHAnsi" w:cstheme="minorBidi"/>
          <w:noProof/>
          <w:szCs w:val="22"/>
        </w:rPr>
        <w:tab/>
      </w:r>
      <w:r w:rsidRPr="00D530D5">
        <w:rPr>
          <w:rFonts w:ascii="Georgia" w:hAnsi="Georgia" w:cs="Arial"/>
          <w:noProof/>
          <w:lang w:val="en-GB"/>
        </w:rPr>
        <w:t>Payment of Consultant</w:t>
      </w:r>
      <w:r>
        <w:rPr>
          <w:noProof/>
        </w:rPr>
        <w:tab/>
      </w:r>
      <w:r>
        <w:rPr>
          <w:noProof/>
        </w:rPr>
        <w:fldChar w:fldCharType="begin"/>
      </w:r>
      <w:r>
        <w:rPr>
          <w:noProof/>
        </w:rPr>
        <w:instrText xml:space="preserve"> PAGEREF _Toc503773786 \h </w:instrText>
      </w:r>
      <w:r>
        <w:rPr>
          <w:noProof/>
        </w:rPr>
      </w:r>
      <w:r>
        <w:rPr>
          <w:noProof/>
        </w:rPr>
        <w:fldChar w:fldCharType="separate"/>
      </w:r>
      <w:r>
        <w:rPr>
          <w:noProof/>
        </w:rPr>
        <w:t>14</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lang w:val="en-GB"/>
        </w:rPr>
        <w:t>10.</w:t>
      </w:r>
      <w:r>
        <w:rPr>
          <w:rFonts w:asciiTheme="minorHAnsi" w:eastAsiaTheme="minorEastAsia" w:hAnsiTheme="minorHAnsi" w:cstheme="minorBidi"/>
          <w:noProof/>
          <w:szCs w:val="22"/>
        </w:rPr>
        <w:tab/>
      </w:r>
      <w:r w:rsidRPr="00D530D5">
        <w:rPr>
          <w:rFonts w:ascii="Georgia" w:hAnsi="Georgia" w:cs="Arial"/>
          <w:noProof/>
          <w:lang w:val="en-GB"/>
        </w:rPr>
        <w:t>Confidentiality</w:t>
      </w:r>
      <w:r>
        <w:rPr>
          <w:noProof/>
        </w:rPr>
        <w:tab/>
      </w:r>
      <w:r>
        <w:rPr>
          <w:noProof/>
        </w:rPr>
        <w:fldChar w:fldCharType="begin"/>
      </w:r>
      <w:r>
        <w:rPr>
          <w:noProof/>
        </w:rPr>
        <w:instrText xml:space="preserve"> PAGEREF _Toc503773787 \h </w:instrText>
      </w:r>
      <w:r>
        <w:rPr>
          <w:noProof/>
        </w:rPr>
      </w:r>
      <w:r>
        <w:rPr>
          <w:noProof/>
        </w:rPr>
        <w:fldChar w:fldCharType="separate"/>
      </w:r>
      <w:r>
        <w:rPr>
          <w:noProof/>
        </w:rPr>
        <w:t>17</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lang w:val="en-GB"/>
        </w:rPr>
        <w:t>11.</w:t>
      </w:r>
      <w:r>
        <w:rPr>
          <w:rFonts w:asciiTheme="minorHAnsi" w:eastAsiaTheme="minorEastAsia" w:hAnsiTheme="minorHAnsi" w:cstheme="minorBidi"/>
          <w:noProof/>
          <w:szCs w:val="22"/>
        </w:rPr>
        <w:tab/>
      </w:r>
      <w:r w:rsidRPr="00D530D5">
        <w:rPr>
          <w:rFonts w:ascii="Georgia" w:hAnsi="Georgia" w:cs="Arial"/>
          <w:noProof/>
          <w:lang w:val="en-GB"/>
        </w:rPr>
        <w:t>Novation, Assignment and Subcontracts</w:t>
      </w:r>
      <w:r>
        <w:rPr>
          <w:noProof/>
        </w:rPr>
        <w:tab/>
      </w:r>
      <w:r>
        <w:rPr>
          <w:noProof/>
        </w:rPr>
        <w:fldChar w:fldCharType="begin"/>
      </w:r>
      <w:r>
        <w:rPr>
          <w:noProof/>
        </w:rPr>
        <w:instrText xml:space="preserve"> PAGEREF _Toc503773788 \h </w:instrText>
      </w:r>
      <w:r>
        <w:rPr>
          <w:noProof/>
        </w:rPr>
      </w:r>
      <w:r>
        <w:rPr>
          <w:noProof/>
        </w:rPr>
        <w:fldChar w:fldCharType="separate"/>
      </w:r>
      <w:r>
        <w:rPr>
          <w:noProof/>
        </w:rPr>
        <w:t>18</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lang w:val="en-GB"/>
        </w:rPr>
        <w:t>12.</w:t>
      </w:r>
      <w:r>
        <w:rPr>
          <w:rFonts w:asciiTheme="minorHAnsi" w:eastAsiaTheme="minorEastAsia" w:hAnsiTheme="minorHAnsi" w:cstheme="minorBidi"/>
          <w:noProof/>
          <w:szCs w:val="22"/>
        </w:rPr>
        <w:tab/>
      </w:r>
      <w:r w:rsidRPr="00D530D5">
        <w:rPr>
          <w:rFonts w:ascii="Georgia" w:hAnsi="Georgia" w:cs="Arial"/>
          <w:noProof/>
          <w:lang w:val="en-GB"/>
        </w:rPr>
        <w:t>Intellectual Property Rights</w:t>
      </w:r>
      <w:r>
        <w:rPr>
          <w:noProof/>
        </w:rPr>
        <w:tab/>
      </w:r>
      <w:r>
        <w:rPr>
          <w:noProof/>
        </w:rPr>
        <w:fldChar w:fldCharType="begin"/>
      </w:r>
      <w:r>
        <w:rPr>
          <w:noProof/>
        </w:rPr>
        <w:instrText xml:space="preserve"> PAGEREF _Toc503773789 \h </w:instrText>
      </w:r>
      <w:r>
        <w:rPr>
          <w:noProof/>
        </w:rPr>
      </w:r>
      <w:r>
        <w:rPr>
          <w:noProof/>
        </w:rPr>
        <w:fldChar w:fldCharType="separate"/>
      </w:r>
      <w:r>
        <w:rPr>
          <w:noProof/>
        </w:rPr>
        <w:t>19</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lang w:val="en-GB"/>
        </w:rPr>
        <w:t>13.</w:t>
      </w:r>
      <w:r>
        <w:rPr>
          <w:rFonts w:asciiTheme="minorHAnsi" w:eastAsiaTheme="minorEastAsia" w:hAnsiTheme="minorHAnsi" w:cstheme="minorBidi"/>
          <w:noProof/>
          <w:szCs w:val="22"/>
        </w:rPr>
        <w:tab/>
      </w:r>
      <w:r w:rsidRPr="00D530D5">
        <w:rPr>
          <w:rFonts w:ascii="Georgia" w:hAnsi="Georgia" w:cs="Arial"/>
          <w:noProof/>
          <w:lang w:val="en-GB"/>
        </w:rPr>
        <w:t>Insurance</w:t>
      </w:r>
      <w:r>
        <w:rPr>
          <w:noProof/>
        </w:rPr>
        <w:tab/>
      </w:r>
      <w:r>
        <w:rPr>
          <w:noProof/>
        </w:rPr>
        <w:fldChar w:fldCharType="begin"/>
      </w:r>
      <w:r>
        <w:rPr>
          <w:noProof/>
        </w:rPr>
        <w:instrText xml:space="preserve"> PAGEREF _Toc503773790 \h </w:instrText>
      </w:r>
      <w:r>
        <w:rPr>
          <w:noProof/>
        </w:rPr>
      </w:r>
      <w:r>
        <w:rPr>
          <w:noProof/>
        </w:rPr>
        <w:fldChar w:fldCharType="separate"/>
      </w:r>
      <w:r>
        <w:rPr>
          <w:noProof/>
        </w:rPr>
        <w:t>20</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rPr>
        <w:t>14.</w:t>
      </w:r>
      <w:r>
        <w:rPr>
          <w:rFonts w:asciiTheme="minorHAnsi" w:eastAsiaTheme="minorEastAsia" w:hAnsiTheme="minorHAnsi" w:cstheme="minorBidi"/>
          <w:noProof/>
          <w:szCs w:val="22"/>
        </w:rPr>
        <w:tab/>
      </w:r>
      <w:r w:rsidRPr="00D530D5">
        <w:rPr>
          <w:rFonts w:ascii="Georgia" w:hAnsi="Georgia" w:cs="Arial"/>
          <w:noProof/>
        </w:rPr>
        <w:t>Suspension of Work</w:t>
      </w:r>
      <w:r>
        <w:rPr>
          <w:noProof/>
        </w:rPr>
        <w:tab/>
      </w:r>
      <w:r>
        <w:rPr>
          <w:noProof/>
        </w:rPr>
        <w:fldChar w:fldCharType="begin"/>
      </w:r>
      <w:r>
        <w:rPr>
          <w:noProof/>
        </w:rPr>
        <w:instrText xml:space="preserve"> PAGEREF _Toc503773791 \h </w:instrText>
      </w:r>
      <w:r>
        <w:rPr>
          <w:noProof/>
        </w:rPr>
      </w:r>
      <w:r>
        <w:rPr>
          <w:noProof/>
        </w:rPr>
        <w:fldChar w:fldCharType="separate"/>
      </w:r>
      <w:r>
        <w:rPr>
          <w:noProof/>
        </w:rPr>
        <w:t>21</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rPr>
        <w:t>15.</w:t>
      </w:r>
      <w:r>
        <w:rPr>
          <w:rFonts w:asciiTheme="minorHAnsi" w:eastAsiaTheme="minorEastAsia" w:hAnsiTheme="minorHAnsi" w:cstheme="minorBidi"/>
          <w:noProof/>
          <w:szCs w:val="22"/>
        </w:rPr>
        <w:tab/>
      </w:r>
      <w:r w:rsidRPr="00D530D5">
        <w:rPr>
          <w:rFonts w:ascii="Georgia" w:hAnsi="Georgia" w:cs="Arial"/>
          <w:noProof/>
        </w:rPr>
        <w:t>Timely provision of Services</w:t>
      </w:r>
      <w:r>
        <w:rPr>
          <w:noProof/>
        </w:rPr>
        <w:tab/>
      </w:r>
      <w:r>
        <w:rPr>
          <w:noProof/>
        </w:rPr>
        <w:fldChar w:fldCharType="begin"/>
      </w:r>
      <w:r>
        <w:rPr>
          <w:noProof/>
        </w:rPr>
        <w:instrText xml:space="preserve"> PAGEREF _Toc503773792 \h </w:instrText>
      </w:r>
      <w:r>
        <w:rPr>
          <w:noProof/>
        </w:rPr>
      </w:r>
      <w:r>
        <w:rPr>
          <w:noProof/>
        </w:rPr>
        <w:fldChar w:fldCharType="separate"/>
      </w:r>
      <w:r>
        <w:rPr>
          <w:noProof/>
        </w:rPr>
        <w:t>21</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rPr>
        <w:t>16.</w:t>
      </w:r>
      <w:r>
        <w:rPr>
          <w:rFonts w:asciiTheme="minorHAnsi" w:eastAsiaTheme="minorEastAsia" w:hAnsiTheme="minorHAnsi" w:cstheme="minorBidi"/>
          <w:noProof/>
          <w:szCs w:val="22"/>
        </w:rPr>
        <w:tab/>
      </w:r>
      <w:r w:rsidRPr="00D530D5">
        <w:rPr>
          <w:rFonts w:ascii="Georgia" w:hAnsi="Georgia" w:cs="Arial"/>
          <w:noProof/>
        </w:rPr>
        <w:t>Variations</w:t>
      </w:r>
      <w:r>
        <w:rPr>
          <w:noProof/>
        </w:rPr>
        <w:tab/>
      </w:r>
      <w:r>
        <w:rPr>
          <w:noProof/>
        </w:rPr>
        <w:fldChar w:fldCharType="begin"/>
      </w:r>
      <w:r>
        <w:rPr>
          <w:noProof/>
        </w:rPr>
        <w:instrText xml:space="preserve"> PAGEREF _Toc503773793 \h </w:instrText>
      </w:r>
      <w:r>
        <w:rPr>
          <w:noProof/>
        </w:rPr>
      </w:r>
      <w:r>
        <w:rPr>
          <w:noProof/>
        </w:rPr>
        <w:fldChar w:fldCharType="separate"/>
      </w:r>
      <w:r>
        <w:rPr>
          <w:noProof/>
        </w:rPr>
        <w:t>22</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lang w:val="en-GB"/>
        </w:rPr>
        <w:t>17.</w:t>
      </w:r>
      <w:r>
        <w:rPr>
          <w:rFonts w:asciiTheme="minorHAnsi" w:eastAsiaTheme="minorEastAsia" w:hAnsiTheme="minorHAnsi" w:cstheme="minorBidi"/>
          <w:noProof/>
          <w:szCs w:val="22"/>
        </w:rPr>
        <w:tab/>
      </w:r>
      <w:r w:rsidRPr="00D530D5">
        <w:rPr>
          <w:rFonts w:ascii="Georgia" w:hAnsi="Georgia" w:cs="Arial"/>
          <w:noProof/>
          <w:lang w:val="en-GB"/>
        </w:rPr>
        <w:t>Termination</w:t>
      </w:r>
      <w:r>
        <w:rPr>
          <w:noProof/>
        </w:rPr>
        <w:tab/>
      </w:r>
      <w:r>
        <w:rPr>
          <w:noProof/>
        </w:rPr>
        <w:fldChar w:fldCharType="begin"/>
      </w:r>
      <w:r>
        <w:rPr>
          <w:noProof/>
        </w:rPr>
        <w:instrText xml:space="preserve"> PAGEREF _Toc503773794 \h </w:instrText>
      </w:r>
      <w:r>
        <w:rPr>
          <w:noProof/>
        </w:rPr>
      </w:r>
      <w:r>
        <w:rPr>
          <w:noProof/>
        </w:rPr>
        <w:fldChar w:fldCharType="separate"/>
      </w:r>
      <w:r>
        <w:rPr>
          <w:noProof/>
        </w:rPr>
        <w:t>23</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lang w:val="en-GB"/>
        </w:rPr>
        <w:t>18.</w:t>
      </w:r>
      <w:r>
        <w:rPr>
          <w:rFonts w:asciiTheme="minorHAnsi" w:eastAsiaTheme="minorEastAsia" w:hAnsiTheme="minorHAnsi" w:cstheme="minorBidi"/>
          <w:noProof/>
          <w:szCs w:val="22"/>
        </w:rPr>
        <w:tab/>
      </w:r>
      <w:r w:rsidRPr="00D530D5">
        <w:rPr>
          <w:rFonts w:ascii="Georgia" w:hAnsi="Georgia" w:cs="Arial"/>
          <w:noProof/>
          <w:lang w:val="en-GB"/>
        </w:rPr>
        <w:t>Applicable law</w:t>
      </w:r>
      <w:r>
        <w:rPr>
          <w:noProof/>
        </w:rPr>
        <w:tab/>
      </w:r>
      <w:r>
        <w:rPr>
          <w:noProof/>
        </w:rPr>
        <w:fldChar w:fldCharType="begin"/>
      </w:r>
      <w:r>
        <w:rPr>
          <w:noProof/>
        </w:rPr>
        <w:instrText xml:space="preserve"> PAGEREF _Toc503773795 \h </w:instrText>
      </w:r>
      <w:r>
        <w:rPr>
          <w:noProof/>
        </w:rPr>
      </w:r>
      <w:r>
        <w:rPr>
          <w:noProof/>
        </w:rPr>
        <w:fldChar w:fldCharType="separate"/>
      </w:r>
      <w:r>
        <w:rPr>
          <w:noProof/>
        </w:rPr>
        <w:t>25</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lang w:val="en-GB"/>
        </w:rPr>
        <w:t>19.</w:t>
      </w:r>
      <w:r>
        <w:rPr>
          <w:rFonts w:asciiTheme="minorHAnsi" w:eastAsiaTheme="minorEastAsia" w:hAnsiTheme="minorHAnsi" w:cstheme="minorBidi"/>
          <w:noProof/>
          <w:szCs w:val="22"/>
        </w:rPr>
        <w:tab/>
      </w:r>
      <w:r w:rsidRPr="00D530D5">
        <w:rPr>
          <w:rFonts w:ascii="Georgia" w:hAnsi="Georgia" w:cs="Arial"/>
          <w:noProof/>
          <w:lang w:val="en-GB"/>
        </w:rPr>
        <w:t>Notices</w:t>
      </w:r>
      <w:r>
        <w:rPr>
          <w:noProof/>
        </w:rPr>
        <w:tab/>
      </w:r>
      <w:r>
        <w:rPr>
          <w:noProof/>
        </w:rPr>
        <w:fldChar w:fldCharType="begin"/>
      </w:r>
      <w:r>
        <w:rPr>
          <w:noProof/>
        </w:rPr>
        <w:instrText xml:space="preserve"> PAGEREF _Toc503773796 \h </w:instrText>
      </w:r>
      <w:r>
        <w:rPr>
          <w:noProof/>
        </w:rPr>
      </w:r>
      <w:r>
        <w:rPr>
          <w:noProof/>
        </w:rPr>
        <w:fldChar w:fldCharType="separate"/>
      </w:r>
      <w:r>
        <w:rPr>
          <w:noProof/>
        </w:rPr>
        <w:t>25</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lang w:val="en-GB"/>
        </w:rPr>
        <w:t>20.</w:t>
      </w:r>
      <w:r>
        <w:rPr>
          <w:rFonts w:asciiTheme="minorHAnsi" w:eastAsiaTheme="minorEastAsia" w:hAnsiTheme="minorHAnsi" w:cstheme="minorBidi"/>
          <w:noProof/>
          <w:szCs w:val="22"/>
        </w:rPr>
        <w:tab/>
      </w:r>
      <w:r w:rsidRPr="00D530D5">
        <w:rPr>
          <w:rFonts w:ascii="Georgia" w:hAnsi="Georgia" w:cs="Arial"/>
          <w:noProof/>
          <w:lang w:val="en-GB"/>
        </w:rPr>
        <w:t>Resolution of Disputes</w:t>
      </w:r>
      <w:r>
        <w:rPr>
          <w:noProof/>
        </w:rPr>
        <w:tab/>
      </w:r>
      <w:r>
        <w:rPr>
          <w:noProof/>
        </w:rPr>
        <w:fldChar w:fldCharType="begin"/>
      </w:r>
      <w:r>
        <w:rPr>
          <w:noProof/>
        </w:rPr>
        <w:instrText xml:space="preserve"> PAGEREF _Toc503773797 \h </w:instrText>
      </w:r>
      <w:r>
        <w:rPr>
          <w:noProof/>
        </w:rPr>
      </w:r>
      <w:r>
        <w:rPr>
          <w:noProof/>
        </w:rPr>
        <w:fldChar w:fldCharType="separate"/>
      </w:r>
      <w:r>
        <w:rPr>
          <w:noProof/>
        </w:rPr>
        <w:t>26</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rPr>
        <w:t>21.</w:t>
      </w:r>
      <w:r>
        <w:rPr>
          <w:rFonts w:asciiTheme="minorHAnsi" w:eastAsiaTheme="minorEastAsia" w:hAnsiTheme="minorHAnsi" w:cstheme="minorBidi"/>
          <w:noProof/>
          <w:szCs w:val="22"/>
        </w:rPr>
        <w:tab/>
      </w:r>
      <w:r w:rsidRPr="00D530D5">
        <w:rPr>
          <w:rFonts w:ascii="Georgia" w:hAnsi="Georgia" w:cs="Arial"/>
          <w:noProof/>
        </w:rPr>
        <w:t>Goods and Services Tax</w:t>
      </w:r>
      <w:r>
        <w:rPr>
          <w:noProof/>
        </w:rPr>
        <w:tab/>
      </w:r>
      <w:r>
        <w:rPr>
          <w:noProof/>
        </w:rPr>
        <w:fldChar w:fldCharType="begin"/>
      </w:r>
      <w:r>
        <w:rPr>
          <w:noProof/>
        </w:rPr>
        <w:instrText xml:space="preserve"> PAGEREF _Toc503773798 \h </w:instrText>
      </w:r>
      <w:r>
        <w:rPr>
          <w:noProof/>
        </w:rPr>
      </w:r>
      <w:r>
        <w:rPr>
          <w:noProof/>
        </w:rPr>
        <w:fldChar w:fldCharType="separate"/>
      </w:r>
      <w:r>
        <w:rPr>
          <w:noProof/>
        </w:rPr>
        <w:t>27</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rPr>
        <w:t>22.</w:t>
      </w:r>
      <w:r>
        <w:rPr>
          <w:rFonts w:asciiTheme="minorHAnsi" w:eastAsiaTheme="minorEastAsia" w:hAnsiTheme="minorHAnsi" w:cstheme="minorBidi"/>
          <w:noProof/>
          <w:szCs w:val="22"/>
        </w:rPr>
        <w:tab/>
      </w:r>
      <w:r w:rsidRPr="00D530D5">
        <w:rPr>
          <w:rFonts w:ascii="Georgia" w:hAnsi="Georgia" w:cs="Arial"/>
          <w:noProof/>
        </w:rPr>
        <w:t>Design Process</w:t>
      </w:r>
      <w:r>
        <w:rPr>
          <w:noProof/>
        </w:rPr>
        <w:tab/>
      </w:r>
      <w:r>
        <w:rPr>
          <w:noProof/>
        </w:rPr>
        <w:fldChar w:fldCharType="begin"/>
      </w:r>
      <w:r>
        <w:rPr>
          <w:noProof/>
        </w:rPr>
        <w:instrText xml:space="preserve"> PAGEREF _Toc503773799 \h </w:instrText>
      </w:r>
      <w:r>
        <w:rPr>
          <w:noProof/>
        </w:rPr>
      </w:r>
      <w:r>
        <w:rPr>
          <w:noProof/>
        </w:rPr>
        <w:fldChar w:fldCharType="separate"/>
      </w:r>
      <w:r>
        <w:rPr>
          <w:noProof/>
        </w:rPr>
        <w:t>29</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noProof/>
        </w:rPr>
        <w:t>23.</w:t>
      </w:r>
      <w:r>
        <w:rPr>
          <w:rFonts w:asciiTheme="minorHAnsi" w:eastAsiaTheme="minorEastAsia" w:hAnsiTheme="minorHAnsi" w:cstheme="minorBidi"/>
          <w:noProof/>
          <w:szCs w:val="22"/>
        </w:rPr>
        <w:tab/>
      </w:r>
      <w:r w:rsidRPr="00D530D5">
        <w:rPr>
          <w:rFonts w:ascii="Georgia" w:hAnsi="Georgia"/>
          <w:noProof/>
        </w:rPr>
        <w:t>General provisions</w:t>
      </w:r>
      <w:r>
        <w:rPr>
          <w:noProof/>
        </w:rPr>
        <w:tab/>
      </w:r>
      <w:r>
        <w:rPr>
          <w:noProof/>
        </w:rPr>
        <w:fldChar w:fldCharType="begin"/>
      </w:r>
      <w:r>
        <w:rPr>
          <w:noProof/>
        </w:rPr>
        <w:instrText xml:space="preserve"> PAGEREF _Toc503773800 \h </w:instrText>
      </w:r>
      <w:r>
        <w:rPr>
          <w:noProof/>
        </w:rPr>
      </w:r>
      <w:r>
        <w:rPr>
          <w:noProof/>
        </w:rPr>
        <w:fldChar w:fldCharType="separate"/>
      </w:r>
      <w:r>
        <w:rPr>
          <w:noProof/>
        </w:rPr>
        <w:t>30</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lang w:val="en-GB"/>
        </w:rPr>
        <w:t>Execution</w:t>
      </w:r>
      <w:r w:rsidRPr="00D530D5">
        <w:rPr>
          <w:rFonts w:ascii="Georgia" w:hAnsi="Georgia" w:cs="Arial"/>
          <w:noProof/>
        </w:rPr>
        <w:t xml:space="preserve"> Page</w:t>
      </w:r>
      <w:r>
        <w:rPr>
          <w:noProof/>
        </w:rPr>
        <w:tab/>
      </w:r>
      <w:r>
        <w:rPr>
          <w:noProof/>
        </w:rPr>
        <w:fldChar w:fldCharType="begin"/>
      </w:r>
      <w:r>
        <w:rPr>
          <w:noProof/>
        </w:rPr>
        <w:instrText xml:space="preserve"> PAGEREF _Toc503773801 \h </w:instrText>
      </w:r>
      <w:r>
        <w:rPr>
          <w:noProof/>
        </w:rPr>
      </w:r>
      <w:r>
        <w:rPr>
          <w:noProof/>
        </w:rPr>
        <w:fldChar w:fldCharType="separate"/>
      </w:r>
      <w:r>
        <w:rPr>
          <w:noProof/>
        </w:rPr>
        <w:t>32</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lang w:val="en-GB"/>
        </w:rPr>
        <w:lastRenderedPageBreak/>
        <w:t>Annexure A</w:t>
      </w:r>
      <w:r>
        <w:rPr>
          <w:noProof/>
        </w:rPr>
        <w:tab/>
      </w:r>
      <w:r>
        <w:rPr>
          <w:noProof/>
        </w:rPr>
        <w:fldChar w:fldCharType="begin"/>
      </w:r>
      <w:r>
        <w:rPr>
          <w:noProof/>
        </w:rPr>
        <w:instrText xml:space="preserve"> PAGEREF _Toc503773802 \h </w:instrText>
      </w:r>
      <w:r>
        <w:rPr>
          <w:noProof/>
        </w:rPr>
      </w:r>
      <w:r>
        <w:rPr>
          <w:noProof/>
        </w:rPr>
        <w:fldChar w:fldCharType="separate"/>
      </w:r>
      <w:r>
        <w:rPr>
          <w:noProof/>
        </w:rPr>
        <w:t>33</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rPr>
        <w:t>Annexure B – Form of Deed of Novation</w:t>
      </w:r>
      <w:r>
        <w:rPr>
          <w:noProof/>
        </w:rPr>
        <w:tab/>
      </w:r>
      <w:r>
        <w:rPr>
          <w:noProof/>
        </w:rPr>
        <w:fldChar w:fldCharType="begin"/>
      </w:r>
      <w:r>
        <w:rPr>
          <w:noProof/>
        </w:rPr>
        <w:instrText xml:space="preserve"> PAGEREF _Toc503773803 \h </w:instrText>
      </w:r>
      <w:r>
        <w:rPr>
          <w:noProof/>
        </w:rPr>
      </w:r>
      <w:r>
        <w:rPr>
          <w:noProof/>
        </w:rPr>
        <w:fldChar w:fldCharType="separate"/>
      </w:r>
      <w:r>
        <w:rPr>
          <w:noProof/>
        </w:rPr>
        <w:t>36</w:t>
      </w:r>
      <w:r>
        <w:rPr>
          <w:noProof/>
        </w:rPr>
        <w:fldChar w:fldCharType="end"/>
      </w:r>
    </w:p>
    <w:p w:rsidR="006A2665" w:rsidRDefault="006A2665">
      <w:pPr>
        <w:pStyle w:val="TOC1"/>
        <w:rPr>
          <w:rFonts w:asciiTheme="minorHAnsi" w:eastAsiaTheme="minorEastAsia" w:hAnsiTheme="minorHAnsi" w:cstheme="minorBidi"/>
          <w:noProof/>
          <w:szCs w:val="22"/>
        </w:rPr>
      </w:pPr>
      <w:r w:rsidRPr="00D530D5">
        <w:rPr>
          <w:rFonts w:ascii="Georgia" w:hAnsi="Georgia" w:cs="Arial"/>
          <w:noProof/>
        </w:rPr>
        <w:t>Annexure C – Scope of Services</w:t>
      </w:r>
      <w:r>
        <w:rPr>
          <w:noProof/>
        </w:rPr>
        <w:tab/>
      </w:r>
      <w:r>
        <w:rPr>
          <w:noProof/>
        </w:rPr>
        <w:fldChar w:fldCharType="begin"/>
      </w:r>
      <w:r>
        <w:rPr>
          <w:noProof/>
        </w:rPr>
        <w:instrText xml:space="preserve"> PAGEREF _Toc503773804 \h </w:instrText>
      </w:r>
      <w:r>
        <w:rPr>
          <w:noProof/>
        </w:rPr>
      </w:r>
      <w:r>
        <w:rPr>
          <w:noProof/>
        </w:rPr>
        <w:fldChar w:fldCharType="separate"/>
      </w:r>
      <w:r>
        <w:rPr>
          <w:noProof/>
        </w:rPr>
        <w:t>40</w:t>
      </w:r>
      <w:r>
        <w:rPr>
          <w:noProof/>
        </w:rPr>
        <w:fldChar w:fldCharType="end"/>
      </w:r>
    </w:p>
    <w:p w:rsidR="00571F6F" w:rsidRDefault="00DE1ECB" w:rsidP="00571F6F">
      <w:pPr>
        <w:pStyle w:val="TOC1"/>
        <w:spacing w:after="240"/>
        <w:rPr>
          <w:rFonts w:ascii="Georgia" w:hAnsi="Georgia" w:cs="Arial"/>
        </w:rPr>
        <w:sectPr w:rsidR="00571F6F" w:rsidSect="00521997">
          <w:headerReference w:type="default" r:id="rId11"/>
          <w:footerReference w:type="default" r:id="rId12"/>
          <w:headerReference w:type="first" r:id="rId13"/>
          <w:pgSz w:w="12240" w:h="15840" w:code="1"/>
          <w:pgMar w:top="1701" w:right="1418" w:bottom="1560" w:left="1418" w:header="567" w:footer="567" w:gutter="0"/>
          <w:pgNumType w:start="3"/>
          <w:cols w:space="720"/>
          <w:noEndnote/>
          <w:docGrid w:linePitch="299"/>
        </w:sectPr>
      </w:pPr>
      <w:r w:rsidRPr="00416167">
        <w:rPr>
          <w:rFonts w:ascii="Georgia" w:hAnsi="Georgia" w:cs="Arial"/>
        </w:rPr>
        <w:fldChar w:fldCharType="end"/>
      </w:r>
    </w:p>
    <w:p w:rsidR="005758AC" w:rsidRPr="00D924BE" w:rsidRDefault="00C54B26" w:rsidP="00571F6F">
      <w:pPr>
        <w:pStyle w:val="DocTitle"/>
        <w:rPr>
          <w:rFonts w:ascii="Georgia" w:hAnsi="Georgia"/>
        </w:rPr>
      </w:pPr>
      <w:r w:rsidRPr="00D924BE">
        <w:rPr>
          <w:rFonts w:ascii="Georgia" w:hAnsi="Georgia"/>
        </w:rPr>
        <w:lastRenderedPageBreak/>
        <w:t xml:space="preserve">Consultancy </w:t>
      </w:r>
      <w:r w:rsidR="008558E7" w:rsidRPr="00D924BE">
        <w:rPr>
          <w:rFonts w:ascii="Georgia" w:hAnsi="Georgia"/>
        </w:rPr>
        <w:t>Deed</w:t>
      </w:r>
    </w:p>
    <w:p w:rsidR="005758AC" w:rsidRPr="00416167" w:rsidRDefault="005758AC">
      <w:pPr>
        <w:pStyle w:val="SectionHead"/>
        <w:rPr>
          <w:rFonts w:ascii="Georgia" w:hAnsi="Georgia" w:cs="Arial"/>
        </w:rPr>
      </w:pPr>
      <w:r w:rsidRPr="00416167">
        <w:rPr>
          <w:rFonts w:ascii="Georgia" w:hAnsi="Georgia" w:cs="Arial"/>
        </w:rPr>
        <w:t>Dated</w:t>
      </w:r>
    </w:p>
    <w:p w:rsidR="005758AC" w:rsidRPr="00416167" w:rsidRDefault="005758AC">
      <w:pPr>
        <w:pStyle w:val="SectionHead"/>
        <w:rPr>
          <w:rFonts w:ascii="Georgia" w:hAnsi="Georgia" w:cs="Arial"/>
        </w:rPr>
      </w:pPr>
      <w:bookmarkStart w:id="0" w:name="_Toc403888565"/>
      <w:r w:rsidRPr="00416167">
        <w:rPr>
          <w:rFonts w:ascii="Georgia" w:hAnsi="Georgia" w:cs="Arial"/>
        </w:rPr>
        <w:t>Parties</w:t>
      </w:r>
      <w:bookmarkEnd w:id="0"/>
    </w:p>
    <w:p w:rsidR="005758AC" w:rsidRPr="00416167" w:rsidRDefault="00676D23">
      <w:pPr>
        <w:pStyle w:val="DocParties"/>
        <w:rPr>
          <w:rFonts w:ascii="Georgia" w:hAnsi="Georgia" w:cs="Arial"/>
          <w:lang w:val="en-GB"/>
        </w:rPr>
      </w:pPr>
      <w:r w:rsidRPr="00416167">
        <w:rPr>
          <w:rFonts w:ascii="Georgia" w:hAnsi="Georgia" w:cs="Arial"/>
          <w:b/>
        </w:rPr>
        <w:t>Australian Catholic University Limited</w:t>
      </w:r>
      <w:r w:rsidR="00527746" w:rsidRPr="00416167">
        <w:rPr>
          <w:rFonts w:ascii="Georgia" w:hAnsi="Georgia" w:cs="Arial"/>
          <w:b/>
        </w:rPr>
        <w:t xml:space="preserve"> </w:t>
      </w:r>
      <w:r w:rsidR="006D36DC" w:rsidRPr="00416167">
        <w:rPr>
          <w:rFonts w:ascii="Georgia" w:hAnsi="Georgia" w:cs="Arial"/>
        </w:rPr>
        <w:t>ACN </w:t>
      </w:r>
      <w:r w:rsidRPr="00416167">
        <w:rPr>
          <w:rFonts w:ascii="Georgia" w:hAnsi="Georgia" w:cs="Arial"/>
        </w:rPr>
        <w:t>050</w:t>
      </w:r>
      <w:r w:rsidR="002E1568" w:rsidRPr="00416167">
        <w:rPr>
          <w:rFonts w:ascii="Georgia" w:hAnsi="Georgia" w:cs="Arial"/>
        </w:rPr>
        <w:t> </w:t>
      </w:r>
      <w:r w:rsidRPr="00416167">
        <w:rPr>
          <w:rFonts w:ascii="Georgia" w:hAnsi="Georgia" w:cs="Arial"/>
        </w:rPr>
        <w:t>192</w:t>
      </w:r>
      <w:r w:rsidR="002E1568" w:rsidRPr="00416167">
        <w:rPr>
          <w:rFonts w:ascii="Georgia" w:hAnsi="Georgia" w:cs="Arial"/>
        </w:rPr>
        <w:t> </w:t>
      </w:r>
      <w:r w:rsidRPr="00416167">
        <w:rPr>
          <w:rFonts w:ascii="Georgia" w:hAnsi="Georgia" w:cs="Arial"/>
        </w:rPr>
        <w:t>660</w:t>
      </w:r>
      <w:r w:rsidR="00036443">
        <w:rPr>
          <w:rFonts w:ascii="Georgia" w:hAnsi="Georgia" w:cs="Arial"/>
        </w:rPr>
        <w:t xml:space="preserve"> </w:t>
      </w:r>
      <w:r w:rsidRPr="00416167">
        <w:rPr>
          <w:rFonts w:ascii="Georgia" w:hAnsi="Georgia" w:cs="Arial"/>
          <w:lang w:val="en-GB"/>
        </w:rPr>
        <w:t>of 40 Edward Street, North Sydney NSW 2060</w:t>
      </w:r>
      <w:r w:rsidR="00036443">
        <w:rPr>
          <w:rFonts w:ascii="Georgia" w:hAnsi="Georgia" w:cs="Arial"/>
          <w:lang w:val="en-GB"/>
        </w:rPr>
        <w:t xml:space="preserve"> </w:t>
      </w:r>
      <w:r w:rsidR="00036443" w:rsidRPr="00416167">
        <w:rPr>
          <w:rFonts w:ascii="Georgia" w:hAnsi="Georgia" w:cs="Arial"/>
        </w:rPr>
        <w:t>(</w:t>
      </w:r>
      <w:r w:rsidR="00036443" w:rsidRPr="00416167">
        <w:rPr>
          <w:rFonts w:ascii="Georgia" w:hAnsi="Georgia" w:cs="Arial"/>
          <w:b/>
        </w:rPr>
        <w:t>Principal</w:t>
      </w:r>
      <w:r w:rsidR="00036443" w:rsidRPr="00416167">
        <w:rPr>
          <w:rFonts w:ascii="Georgia" w:hAnsi="Georgia" w:cs="Arial"/>
        </w:rPr>
        <w:t>)</w:t>
      </w:r>
      <w:r w:rsidR="00036443">
        <w:rPr>
          <w:rFonts w:ascii="Georgia" w:hAnsi="Georgia" w:cs="Arial"/>
        </w:rPr>
        <w:t xml:space="preserve">. </w:t>
      </w:r>
      <w:r w:rsidR="00036443" w:rsidRPr="00416167">
        <w:rPr>
          <w:rFonts w:ascii="Georgia" w:hAnsi="Georgia" w:cs="Arial"/>
          <w:lang w:val="en-GB"/>
        </w:rPr>
        <w:t xml:space="preserve"> </w:t>
      </w:r>
    </w:p>
    <w:p w:rsidR="005758AC" w:rsidRPr="00416167" w:rsidRDefault="006D36DC">
      <w:pPr>
        <w:pStyle w:val="DocParties"/>
        <w:rPr>
          <w:rFonts w:ascii="Georgia" w:hAnsi="Georgia" w:cs="Arial"/>
          <w:lang w:val="en-GB"/>
        </w:rPr>
      </w:pPr>
      <w:r w:rsidRPr="00D12602">
        <w:rPr>
          <w:rFonts w:ascii="Georgia" w:hAnsi="Georgia" w:cs="Arial"/>
          <w:b/>
          <w:highlight w:val="yellow"/>
          <w:lang w:val="en-GB"/>
        </w:rPr>
        <w:t>&lt;</w:t>
      </w:r>
      <w:r w:rsidR="00527746" w:rsidRPr="00D12602">
        <w:rPr>
          <w:rFonts w:ascii="Georgia" w:hAnsi="Georgia" w:cs="Arial"/>
          <w:b/>
          <w:highlight w:val="yellow"/>
          <w:lang w:val="en-GB"/>
        </w:rPr>
        <w:t>Consultant</w:t>
      </w:r>
      <w:r w:rsidRPr="00D12602">
        <w:rPr>
          <w:rFonts w:ascii="Georgia" w:hAnsi="Georgia" w:cs="Arial"/>
          <w:b/>
          <w:highlight w:val="yellow"/>
          <w:lang w:val="en-GB"/>
        </w:rPr>
        <w:t>&gt;</w:t>
      </w:r>
      <w:r w:rsidR="005758AC" w:rsidRPr="00416167">
        <w:rPr>
          <w:rFonts w:ascii="Georgia" w:hAnsi="Georgia" w:cs="Arial"/>
          <w:b/>
          <w:lang w:val="en-GB"/>
        </w:rPr>
        <w:t xml:space="preserve"> </w:t>
      </w:r>
      <w:r w:rsidR="005758AC" w:rsidRPr="00416167">
        <w:rPr>
          <w:rFonts w:ascii="Georgia" w:hAnsi="Georgia" w:cs="Arial"/>
          <w:lang w:val="en-GB"/>
        </w:rPr>
        <w:t>ACN </w:t>
      </w:r>
      <w:r w:rsidRPr="00D12602">
        <w:rPr>
          <w:rFonts w:ascii="Georgia" w:hAnsi="Georgia" w:cs="Arial"/>
          <w:highlight w:val="yellow"/>
          <w:lang w:val="en-GB"/>
        </w:rPr>
        <w:t>000 000 000</w:t>
      </w:r>
      <w:r w:rsidR="005758AC" w:rsidRPr="00D12602">
        <w:rPr>
          <w:rFonts w:ascii="Georgia" w:hAnsi="Georgia" w:cs="Arial"/>
          <w:highlight w:val="yellow"/>
          <w:lang w:val="en-GB"/>
        </w:rPr>
        <w:t xml:space="preserve"> </w:t>
      </w:r>
      <w:r w:rsidR="00036443" w:rsidRPr="00D12602">
        <w:rPr>
          <w:rFonts w:ascii="Georgia" w:hAnsi="Georgia" w:cs="Arial"/>
          <w:highlight w:val="yellow"/>
          <w:lang w:val="en-GB"/>
        </w:rPr>
        <w:t>of [insert address]</w:t>
      </w:r>
      <w:r w:rsidR="00036443">
        <w:rPr>
          <w:rFonts w:ascii="Georgia" w:hAnsi="Georgia" w:cs="Arial"/>
          <w:lang w:val="en-GB"/>
        </w:rPr>
        <w:t xml:space="preserve"> </w:t>
      </w:r>
      <w:r w:rsidR="005758AC" w:rsidRPr="00416167">
        <w:rPr>
          <w:rFonts w:ascii="Georgia" w:hAnsi="Georgia" w:cs="Arial"/>
          <w:lang w:val="en-GB"/>
        </w:rPr>
        <w:t>(</w:t>
      </w:r>
      <w:r w:rsidR="005758AC" w:rsidRPr="00416167">
        <w:rPr>
          <w:rFonts w:ascii="Georgia" w:hAnsi="Georgia" w:cs="Arial"/>
          <w:b/>
          <w:lang w:val="en-GB"/>
        </w:rPr>
        <w:t>Consultant</w:t>
      </w:r>
      <w:r w:rsidR="005758AC" w:rsidRPr="00416167">
        <w:rPr>
          <w:rFonts w:ascii="Georgia" w:hAnsi="Georgia" w:cs="Arial"/>
          <w:lang w:val="en-GB"/>
        </w:rPr>
        <w:t>).</w:t>
      </w:r>
    </w:p>
    <w:p w:rsidR="005758AC" w:rsidRPr="00416167" w:rsidRDefault="005758AC">
      <w:pPr>
        <w:pStyle w:val="SectionHead"/>
        <w:rPr>
          <w:rFonts w:ascii="Georgia" w:hAnsi="Georgia" w:cs="Arial"/>
        </w:rPr>
      </w:pPr>
      <w:bookmarkStart w:id="1" w:name="_Toc403888566"/>
      <w:r w:rsidRPr="00416167">
        <w:rPr>
          <w:rFonts w:ascii="Georgia" w:hAnsi="Georgia" w:cs="Arial"/>
        </w:rPr>
        <w:t>Background</w:t>
      </w:r>
      <w:bookmarkEnd w:id="1"/>
    </w:p>
    <w:p w:rsidR="005758AC" w:rsidRPr="00416167" w:rsidRDefault="005758AC">
      <w:pPr>
        <w:pStyle w:val="DocBackground"/>
        <w:rPr>
          <w:rFonts w:ascii="Georgia" w:hAnsi="Georgia" w:cs="Arial"/>
          <w:lang w:val="en-GB"/>
        </w:rPr>
      </w:pPr>
      <w:r w:rsidRPr="00416167">
        <w:rPr>
          <w:rFonts w:ascii="Georgia" w:hAnsi="Georgia" w:cs="Arial"/>
          <w:lang w:val="en-GB"/>
        </w:rPr>
        <w:t xml:space="preserve">The Principal wishes to engage the Consultant to perform and the Consultant agrees to perform the Services in connection with the Project on the terms and conditions of this </w:t>
      </w:r>
      <w:r w:rsidR="008558E7">
        <w:rPr>
          <w:rFonts w:ascii="Georgia" w:hAnsi="Georgia" w:cs="Arial"/>
          <w:lang w:val="en-GB"/>
        </w:rPr>
        <w:t>deed</w:t>
      </w:r>
      <w:r w:rsidRPr="00416167">
        <w:rPr>
          <w:rFonts w:ascii="Georgia" w:hAnsi="Georgia" w:cs="Arial"/>
          <w:lang w:val="en-GB"/>
        </w:rPr>
        <w:t>.</w:t>
      </w:r>
    </w:p>
    <w:p w:rsidR="005758AC" w:rsidRPr="00416167" w:rsidRDefault="005758AC">
      <w:pPr>
        <w:pStyle w:val="DocBackground"/>
        <w:rPr>
          <w:rFonts w:ascii="Georgia" w:hAnsi="Georgia" w:cs="Arial"/>
          <w:lang w:val="en-GB"/>
        </w:rPr>
      </w:pPr>
      <w:r w:rsidRPr="00416167">
        <w:rPr>
          <w:rFonts w:ascii="Georgia" w:hAnsi="Georgia" w:cs="Arial"/>
          <w:lang w:val="en-GB"/>
        </w:rPr>
        <w:t>The parties wish to record the conditions of the engagement.</w:t>
      </w:r>
    </w:p>
    <w:p w:rsidR="005758AC" w:rsidRPr="005B3C66" w:rsidRDefault="005758AC">
      <w:pPr>
        <w:pStyle w:val="SectionHead"/>
        <w:rPr>
          <w:rFonts w:ascii="Georgia" w:hAnsi="Georgia" w:cs="Arial"/>
        </w:rPr>
      </w:pPr>
      <w:bookmarkStart w:id="2" w:name="_Toc403888567"/>
      <w:r w:rsidRPr="00416167">
        <w:rPr>
          <w:rFonts w:ascii="Georgia" w:hAnsi="Georgia" w:cs="Arial"/>
        </w:rPr>
        <w:t>Operative provisions</w:t>
      </w:r>
      <w:bookmarkEnd w:id="2"/>
    </w:p>
    <w:p w:rsidR="00794FC2" w:rsidRPr="00416167" w:rsidRDefault="00794FC2" w:rsidP="00794FC2">
      <w:pPr>
        <w:pStyle w:val="Heading1"/>
        <w:rPr>
          <w:rFonts w:ascii="Georgia" w:hAnsi="Georgia" w:cs="Arial"/>
        </w:rPr>
      </w:pPr>
      <w:bookmarkStart w:id="3" w:name="_Toc140470536"/>
      <w:bookmarkStart w:id="4" w:name="_Toc166575650"/>
      <w:bookmarkStart w:id="5" w:name="_Toc166575739"/>
      <w:bookmarkStart w:id="6" w:name="_Toc166576109"/>
      <w:bookmarkStart w:id="7" w:name="_Toc166576667"/>
      <w:bookmarkStart w:id="8" w:name="_Toc503773778"/>
      <w:bookmarkStart w:id="9" w:name="_Toc318525708"/>
      <w:bookmarkStart w:id="10" w:name="_Toc318525776"/>
      <w:bookmarkStart w:id="11" w:name="_Toc389371777"/>
      <w:bookmarkStart w:id="12" w:name="_Toc394727564"/>
      <w:bookmarkStart w:id="13" w:name="_Toc403888569"/>
      <w:bookmarkStart w:id="14" w:name="_Toc489766379"/>
      <w:bookmarkStart w:id="15" w:name="_Toc41379921"/>
      <w:bookmarkStart w:id="16" w:name="_Toc41379980"/>
      <w:bookmarkStart w:id="17" w:name="_Toc41379985"/>
      <w:bookmarkStart w:id="18" w:name="_Toc41465945"/>
      <w:bookmarkStart w:id="19" w:name="_Toc41803143"/>
      <w:bookmarkStart w:id="20" w:name="_Toc66856463"/>
      <w:bookmarkStart w:id="21" w:name="_Ref66855242"/>
      <w:bookmarkStart w:id="22" w:name="_Toc66856483"/>
      <w:bookmarkStart w:id="23" w:name="part1"/>
      <w:r w:rsidRPr="00416167">
        <w:rPr>
          <w:rFonts w:ascii="Georgia" w:hAnsi="Georgia" w:cs="Arial"/>
        </w:rPr>
        <w:t>Defin</w:t>
      </w:r>
      <w:r w:rsidR="00966894" w:rsidRPr="00416167">
        <w:rPr>
          <w:rFonts w:ascii="Georgia" w:hAnsi="Georgia" w:cs="Arial"/>
        </w:rPr>
        <w:t>itions and Interpretation</w:t>
      </w:r>
      <w:bookmarkEnd w:id="3"/>
      <w:bookmarkEnd w:id="4"/>
      <w:bookmarkEnd w:id="5"/>
      <w:bookmarkEnd w:id="6"/>
      <w:bookmarkEnd w:id="7"/>
      <w:bookmarkEnd w:id="8"/>
    </w:p>
    <w:p w:rsidR="00966894" w:rsidRPr="00416167" w:rsidRDefault="00966894" w:rsidP="0093192E">
      <w:pPr>
        <w:pStyle w:val="Heading2"/>
      </w:pPr>
      <w:bookmarkStart w:id="24" w:name="_Toc66856464"/>
      <w:bookmarkStart w:id="25" w:name="_Toc166575651"/>
      <w:bookmarkStart w:id="26" w:name="_Toc166575740"/>
      <w:bookmarkStart w:id="27" w:name="_Toc166576110"/>
      <w:bookmarkStart w:id="28" w:name="_Toc16657666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416167">
        <w:t>Definitions</w:t>
      </w:r>
    </w:p>
    <w:p w:rsidR="00966894" w:rsidRPr="00416167" w:rsidRDefault="00966894" w:rsidP="00966894">
      <w:pPr>
        <w:pStyle w:val="BodyTextIndent"/>
        <w:rPr>
          <w:rFonts w:ascii="Georgia" w:hAnsi="Georgia" w:cs="Arial"/>
          <w:lang w:val="en-GB"/>
        </w:rPr>
      </w:pPr>
      <w:r w:rsidRPr="00416167">
        <w:rPr>
          <w:rFonts w:ascii="Georgia" w:hAnsi="Georgia" w:cs="Arial"/>
          <w:lang w:val="en-GB"/>
        </w:rPr>
        <w:t xml:space="preserve">In this </w:t>
      </w:r>
      <w:r w:rsidR="008558E7">
        <w:rPr>
          <w:rFonts w:ascii="Georgia" w:hAnsi="Georgia" w:cs="Arial"/>
          <w:lang w:val="en-GB"/>
        </w:rPr>
        <w:t>Deed</w:t>
      </w:r>
      <w:r w:rsidRPr="00416167">
        <w:rPr>
          <w:rFonts w:ascii="Georgia" w:hAnsi="Georgia" w:cs="Arial"/>
          <w:lang w:val="en-GB"/>
        </w:rPr>
        <w:t>, unless the context otherwise requires:</w:t>
      </w:r>
    </w:p>
    <w:p w:rsidR="00966894" w:rsidRPr="00416167" w:rsidRDefault="00966894" w:rsidP="00966894">
      <w:pPr>
        <w:pStyle w:val="BodyTextIndent"/>
        <w:rPr>
          <w:rFonts w:ascii="Georgia" w:hAnsi="Georgia" w:cs="Arial"/>
          <w:lang w:val="en-GB"/>
        </w:rPr>
      </w:pPr>
      <w:r w:rsidRPr="00416167">
        <w:rPr>
          <w:rFonts w:ascii="Georgia" w:hAnsi="Georgia" w:cs="Arial"/>
          <w:b/>
          <w:lang w:val="en-GB"/>
        </w:rPr>
        <w:t>Agreed Program</w:t>
      </w:r>
      <w:r w:rsidRPr="00416167">
        <w:rPr>
          <w:rFonts w:ascii="Georgia" w:hAnsi="Georgia" w:cs="Arial"/>
          <w:lang w:val="en-GB"/>
        </w:rPr>
        <w:t xml:space="preserve"> means the program for provision of the Services </w:t>
      </w:r>
      <w:r w:rsidR="00C41024">
        <w:rPr>
          <w:rFonts w:ascii="Georgia" w:hAnsi="Georgia" w:cs="Arial"/>
          <w:lang w:val="en-GB"/>
        </w:rPr>
        <w:t xml:space="preserve">as set out in Annexure D, </w:t>
      </w:r>
      <w:r w:rsidR="00166DB9">
        <w:rPr>
          <w:rFonts w:ascii="Georgia" w:hAnsi="Georgia" w:cs="Arial"/>
          <w:lang w:val="en-GB"/>
        </w:rPr>
        <w:t>and</w:t>
      </w:r>
      <w:r w:rsidR="00C41024">
        <w:rPr>
          <w:rFonts w:ascii="Georgia" w:hAnsi="Georgia" w:cs="Arial"/>
          <w:lang w:val="en-GB"/>
        </w:rPr>
        <w:t xml:space="preserve"> </w:t>
      </w:r>
      <w:r w:rsidRPr="00416167">
        <w:rPr>
          <w:rFonts w:ascii="Georgia" w:hAnsi="Georgia" w:cs="Arial"/>
          <w:lang w:val="en-GB"/>
        </w:rPr>
        <w:t xml:space="preserve">as </w:t>
      </w:r>
      <w:r w:rsidR="00166DB9">
        <w:rPr>
          <w:rFonts w:ascii="Georgia" w:hAnsi="Georgia" w:cs="Arial"/>
          <w:lang w:val="en-GB"/>
        </w:rPr>
        <w:t xml:space="preserve">otherwise </w:t>
      </w:r>
      <w:r w:rsidRPr="00416167">
        <w:rPr>
          <w:rFonts w:ascii="Georgia" w:hAnsi="Georgia" w:cs="Arial"/>
          <w:lang w:val="en-GB"/>
        </w:rPr>
        <w:t>specified by the Project Manager being applicable to the Project</w:t>
      </w:r>
      <w:r w:rsidR="00166DB9">
        <w:rPr>
          <w:rFonts w:ascii="Georgia" w:hAnsi="Georgia" w:cs="Arial"/>
          <w:lang w:val="en-GB"/>
        </w:rPr>
        <w:t xml:space="preserve"> from time to time</w:t>
      </w:r>
      <w:r w:rsidR="008558E7">
        <w:rPr>
          <w:rFonts w:ascii="Georgia" w:hAnsi="Georgia" w:cs="Arial"/>
          <w:lang w:val="en-GB"/>
        </w:rPr>
        <w:t>;</w:t>
      </w:r>
      <w:r w:rsidRPr="00416167">
        <w:rPr>
          <w:rFonts w:ascii="Georgia" w:hAnsi="Georgia" w:cs="Arial"/>
          <w:lang w:val="en-GB"/>
        </w:rPr>
        <w:t xml:space="preserve">  </w:t>
      </w:r>
    </w:p>
    <w:p w:rsidR="00966894" w:rsidRPr="00416167" w:rsidRDefault="00966894" w:rsidP="00966894">
      <w:pPr>
        <w:pStyle w:val="BodyTextIndent"/>
        <w:rPr>
          <w:rFonts w:ascii="Georgia" w:hAnsi="Georgia" w:cs="Arial"/>
          <w:lang w:val="en-GB"/>
        </w:rPr>
      </w:pPr>
      <w:r w:rsidRPr="00416167">
        <w:rPr>
          <w:rFonts w:ascii="Georgia" w:hAnsi="Georgia" w:cs="Arial"/>
          <w:b/>
          <w:lang w:val="en-GB"/>
        </w:rPr>
        <w:t>Brief</w:t>
      </w:r>
      <w:r w:rsidRPr="00416167">
        <w:rPr>
          <w:rFonts w:ascii="Georgia" w:hAnsi="Georgia" w:cs="Arial"/>
          <w:lang w:val="en-GB"/>
        </w:rPr>
        <w:t xml:space="preserve"> </w:t>
      </w:r>
      <w:r w:rsidRPr="00416167">
        <w:rPr>
          <w:rFonts w:ascii="Georgia" w:hAnsi="Georgia" w:cs="Arial"/>
        </w:rPr>
        <w:t>means the document</w:t>
      </w:r>
      <w:r w:rsidR="00DF16C7">
        <w:rPr>
          <w:rFonts w:ascii="Georgia" w:hAnsi="Georgia" w:cs="Arial"/>
        </w:rPr>
        <w:t>(s)</w:t>
      </w:r>
      <w:r w:rsidRPr="00416167">
        <w:rPr>
          <w:rFonts w:ascii="Georgia" w:hAnsi="Georgia" w:cs="Arial"/>
        </w:rPr>
        <w:t xml:space="preserve"> set out in or referred to in </w:t>
      </w:r>
      <w:r w:rsidRPr="00D12602">
        <w:rPr>
          <w:rFonts w:ascii="Georgia" w:hAnsi="Georgia" w:cs="Arial"/>
          <w:b/>
        </w:rPr>
        <w:t>Item 1</w:t>
      </w:r>
      <w:r w:rsidRPr="00416167">
        <w:rPr>
          <w:rFonts w:ascii="Georgia" w:hAnsi="Georgia" w:cs="Arial"/>
        </w:rPr>
        <w:t xml:space="preserve"> of </w:t>
      </w:r>
      <w:r w:rsidRPr="00D12602">
        <w:rPr>
          <w:rFonts w:ascii="Georgia" w:hAnsi="Georgia" w:cs="Arial"/>
          <w:b/>
        </w:rPr>
        <w:t xml:space="preserve">Annexure A </w:t>
      </w:r>
      <w:r w:rsidRPr="00416167">
        <w:rPr>
          <w:rFonts w:ascii="Georgia" w:hAnsi="Georgia" w:cs="Arial"/>
        </w:rPr>
        <w:t>which describes the nature, extent, requirements, quality, cost and timing of the Project;</w:t>
      </w:r>
    </w:p>
    <w:p w:rsidR="00310F68" w:rsidRPr="00310F68" w:rsidRDefault="00310F68" w:rsidP="00310F68">
      <w:pPr>
        <w:ind w:left="709"/>
        <w:rPr>
          <w:rFonts w:ascii="Georgia" w:hAnsi="Georgia" w:cs="Arial"/>
          <w:b/>
          <w:lang w:val="en-GB"/>
        </w:rPr>
      </w:pPr>
      <w:r w:rsidRPr="00310F68">
        <w:rPr>
          <w:rFonts w:ascii="Georgia" w:hAnsi="Georgia" w:cs="Arial"/>
          <w:b/>
          <w:lang w:val="en-GB"/>
        </w:rPr>
        <w:t xml:space="preserve">Building </w:t>
      </w:r>
      <w:r w:rsidR="00894A8A">
        <w:rPr>
          <w:rFonts w:ascii="Georgia" w:hAnsi="Georgia" w:cs="Arial"/>
          <w:b/>
          <w:lang w:val="en-GB"/>
        </w:rPr>
        <w:t>C</w:t>
      </w:r>
      <w:r w:rsidRPr="00310F68">
        <w:rPr>
          <w:rFonts w:ascii="Georgia" w:hAnsi="Georgia" w:cs="Arial"/>
          <w:b/>
          <w:lang w:val="en-GB"/>
        </w:rPr>
        <w:t xml:space="preserve">ontract </w:t>
      </w:r>
      <w:r w:rsidRPr="00310F68">
        <w:rPr>
          <w:rFonts w:ascii="Georgia" w:hAnsi="Georgia" w:cs="Arial"/>
          <w:lang w:val="en-GB"/>
        </w:rPr>
        <w:t>means the agreement to be made between the Principal’s Head Contractor and the Principal for the construction of the building</w:t>
      </w:r>
      <w:r>
        <w:rPr>
          <w:rFonts w:ascii="Georgia" w:hAnsi="Georgia" w:cs="Arial"/>
          <w:lang w:val="en-GB"/>
        </w:rPr>
        <w:t>(</w:t>
      </w:r>
      <w:r w:rsidRPr="00310F68">
        <w:rPr>
          <w:rFonts w:ascii="Georgia" w:hAnsi="Georgia" w:cs="Arial"/>
          <w:lang w:val="en-GB"/>
        </w:rPr>
        <w:t>s</w:t>
      </w:r>
      <w:r>
        <w:rPr>
          <w:rFonts w:ascii="Georgia" w:hAnsi="Georgia" w:cs="Arial"/>
          <w:lang w:val="en-GB"/>
        </w:rPr>
        <w:t>)</w:t>
      </w:r>
      <w:r w:rsidRPr="00310F68">
        <w:rPr>
          <w:rFonts w:ascii="Georgia" w:hAnsi="Georgia" w:cs="Arial"/>
          <w:lang w:val="en-GB"/>
        </w:rPr>
        <w:t xml:space="preserve"> and as varied from time to time;</w:t>
      </w:r>
    </w:p>
    <w:p w:rsidR="006C6A63" w:rsidRPr="00416167" w:rsidRDefault="006C6A63" w:rsidP="001D6021">
      <w:pPr>
        <w:pStyle w:val="BodyTextIndent"/>
        <w:rPr>
          <w:rFonts w:ascii="Georgia" w:hAnsi="Georgia" w:cs="Arial"/>
        </w:rPr>
      </w:pPr>
      <w:r w:rsidRPr="001D6021">
        <w:rPr>
          <w:rFonts w:ascii="Georgia" w:hAnsi="Georgia" w:cs="Arial"/>
          <w:b/>
        </w:rPr>
        <w:t>Consequential Loss or Damage</w:t>
      </w:r>
      <w:r w:rsidRPr="00416167">
        <w:rPr>
          <w:rFonts w:ascii="Georgia" w:hAnsi="Georgia" w:cs="Arial"/>
        </w:rPr>
        <w:t xml:space="preserve"> means:</w:t>
      </w:r>
    </w:p>
    <w:p w:rsidR="006C6A63" w:rsidRPr="00416167" w:rsidRDefault="006C6A63" w:rsidP="001D6021">
      <w:pPr>
        <w:pStyle w:val="Heading3"/>
      </w:pPr>
      <w:r w:rsidRPr="00416167">
        <w:t xml:space="preserve">any loss, not arising naturally, that is according to the usual course of things, from the relevant breach act or omission, </w:t>
      </w:r>
      <w:proofErr w:type="gramStart"/>
      <w:r w:rsidRPr="00416167">
        <w:t>whether or not</w:t>
      </w:r>
      <w:proofErr w:type="gramEnd"/>
      <w:r w:rsidRPr="00416167">
        <w:t xml:space="preserve"> such loss may reasonably be supposed to have been in the contemplation of the parties, at the time they entered this </w:t>
      </w:r>
      <w:r>
        <w:t>Deed</w:t>
      </w:r>
      <w:r w:rsidRPr="00416167">
        <w:t>, as the probable result of the relevant breach, act or omission; and</w:t>
      </w:r>
    </w:p>
    <w:p w:rsidR="006C6A63" w:rsidRPr="00416167" w:rsidRDefault="006C6A63" w:rsidP="001D6021">
      <w:pPr>
        <w:pStyle w:val="Heading3"/>
      </w:pPr>
      <w:r w:rsidRPr="00416167">
        <w:lastRenderedPageBreak/>
        <w:t xml:space="preserve">loss of profit, loss of goodwill, loss of revenue or loss of anticipated savings; </w:t>
      </w:r>
    </w:p>
    <w:p w:rsidR="006C6A63" w:rsidRPr="00416167" w:rsidRDefault="006C6A63" w:rsidP="00D12602">
      <w:pPr>
        <w:pStyle w:val="BodyTextIndent"/>
        <w:rPr>
          <w:rFonts w:ascii="Georgia" w:hAnsi="Georgia" w:cs="Arial"/>
        </w:rPr>
      </w:pPr>
      <w:r>
        <w:rPr>
          <w:rFonts w:ascii="Georgia" w:hAnsi="Georgia" w:cs="Arial"/>
        </w:rPr>
        <w:t xml:space="preserve">but </w:t>
      </w:r>
      <w:r w:rsidRPr="00416167">
        <w:rPr>
          <w:rFonts w:ascii="Georgia" w:hAnsi="Georgia" w:cs="Arial"/>
        </w:rPr>
        <w:t>does not include:</w:t>
      </w:r>
    </w:p>
    <w:p w:rsidR="006C6A63" w:rsidRPr="001D6021" w:rsidRDefault="006C6A63" w:rsidP="00D12602">
      <w:pPr>
        <w:pStyle w:val="Heading3"/>
        <w:numPr>
          <w:ilvl w:val="2"/>
          <w:numId w:val="13"/>
        </w:numPr>
      </w:pPr>
      <w:r w:rsidRPr="001D6021">
        <w:t>additional internal administrative and management costs and expenses;</w:t>
      </w:r>
    </w:p>
    <w:p w:rsidR="006C6A63" w:rsidRPr="00416167" w:rsidRDefault="006C6A63" w:rsidP="00D12602">
      <w:pPr>
        <w:pStyle w:val="Heading3"/>
      </w:pPr>
      <w:r w:rsidRPr="00416167">
        <w:t>expenditure or fees rendered unnecessary;</w:t>
      </w:r>
    </w:p>
    <w:p w:rsidR="006C6A63" w:rsidRPr="00416167" w:rsidRDefault="006C6A63" w:rsidP="00D12602">
      <w:pPr>
        <w:pStyle w:val="Heading3"/>
      </w:pPr>
      <w:r w:rsidRPr="00416167">
        <w:t>costs of procuring replacement Services;</w:t>
      </w:r>
    </w:p>
    <w:p w:rsidR="006C6A63" w:rsidRPr="00416167" w:rsidRDefault="006C6A63" w:rsidP="00D12602">
      <w:pPr>
        <w:pStyle w:val="Heading3"/>
      </w:pPr>
      <w:r w:rsidRPr="00416167">
        <w:t>cost of rectification of any work done in connection with the Services;</w:t>
      </w:r>
    </w:p>
    <w:p w:rsidR="006C6A63" w:rsidRPr="00416167" w:rsidRDefault="006C6A63" w:rsidP="00D12602">
      <w:pPr>
        <w:pStyle w:val="Heading3"/>
      </w:pPr>
      <w:r w:rsidRPr="00416167">
        <w:t>cost and expenses associated with procurement of any alternate accommodation that may be required; or</w:t>
      </w:r>
    </w:p>
    <w:p w:rsidR="006C6A63" w:rsidRPr="00D12602" w:rsidRDefault="006C6A63" w:rsidP="00D12602">
      <w:pPr>
        <w:pStyle w:val="Heading3"/>
      </w:pPr>
      <w:r w:rsidRPr="00416167">
        <w:t xml:space="preserve">legal fees on a full indemnity basis. </w:t>
      </w:r>
    </w:p>
    <w:p w:rsidR="00966894" w:rsidRPr="00416167" w:rsidRDefault="00966894" w:rsidP="00966894">
      <w:pPr>
        <w:pStyle w:val="BodyTextIndent"/>
        <w:rPr>
          <w:rFonts w:ascii="Georgia" w:hAnsi="Georgia" w:cs="Arial"/>
          <w:lang w:val="en-GB"/>
        </w:rPr>
      </w:pPr>
      <w:r w:rsidRPr="00416167">
        <w:rPr>
          <w:rFonts w:ascii="Georgia" w:hAnsi="Georgia" w:cs="Arial"/>
          <w:b/>
          <w:lang w:val="en-GB"/>
        </w:rPr>
        <w:t>Consultancy Fee</w:t>
      </w:r>
      <w:r w:rsidRPr="00416167">
        <w:rPr>
          <w:rFonts w:ascii="Georgia" w:hAnsi="Georgia" w:cs="Arial"/>
          <w:lang w:val="en-GB"/>
        </w:rPr>
        <w:t xml:space="preserve"> means the amount set out in </w:t>
      </w:r>
      <w:r w:rsidRPr="00D12602">
        <w:rPr>
          <w:rFonts w:ascii="Georgia" w:hAnsi="Georgia" w:cs="Arial"/>
          <w:b/>
          <w:lang w:val="en-GB"/>
        </w:rPr>
        <w:t xml:space="preserve">Item 5 </w:t>
      </w:r>
      <w:r w:rsidRPr="00EA59A6">
        <w:rPr>
          <w:rFonts w:ascii="Georgia" w:hAnsi="Georgia" w:cs="Arial"/>
          <w:lang w:val="en-GB"/>
        </w:rPr>
        <w:t xml:space="preserve">of </w:t>
      </w:r>
      <w:r w:rsidRPr="00D12602">
        <w:rPr>
          <w:rFonts w:ascii="Georgia" w:hAnsi="Georgia" w:cs="Arial"/>
          <w:b/>
          <w:lang w:val="en-GB"/>
        </w:rPr>
        <w:t>Annexure A</w:t>
      </w:r>
      <w:r w:rsidRPr="00416167">
        <w:rPr>
          <w:rFonts w:ascii="Georgia" w:hAnsi="Georgia" w:cs="Arial"/>
          <w:lang w:val="en-GB"/>
        </w:rPr>
        <w:t>;</w:t>
      </w:r>
    </w:p>
    <w:p w:rsidR="00966894" w:rsidRPr="00416167" w:rsidRDefault="00966894" w:rsidP="00966894">
      <w:pPr>
        <w:pStyle w:val="BodyTextIndent"/>
        <w:rPr>
          <w:rFonts w:ascii="Georgia" w:hAnsi="Georgia" w:cs="Arial"/>
          <w:lang w:val="en-GB"/>
        </w:rPr>
      </w:pPr>
      <w:r w:rsidRPr="00416167">
        <w:rPr>
          <w:rFonts w:ascii="Georgia" w:hAnsi="Georgia" w:cs="Arial"/>
          <w:b/>
          <w:lang w:val="en-GB"/>
        </w:rPr>
        <w:t>Consultant</w:t>
      </w:r>
      <w:r w:rsidRPr="00416167">
        <w:rPr>
          <w:rFonts w:ascii="Georgia" w:hAnsi="Georgia" w:cs="Arial"/>
          <w:lang w:val="en-GB"/>
        </w:rPr>
        <w:t xml:space="preserve"> extends to and includes its permitted assigns;</w:t>
      </w:r>
    </w:p>
    <w:p w:rsidR="008558E7" w:rsidRPr="00D924BE" w:rsidRDefault="008558E7" w:rsidP="008558E7">
      <w:pPr>
        <w:pStyle w:val="BodyTextIndent"/>
        <w:rPr>
          <w:rFonts w:ascii="Georgia" w:hAnsi="Georgia" w:cs="Arial"/>
          <w:lang w:val="en-GB"/>
        </w:rPr>
      </w:pPr>
      <w:r>
        <w:rPr>
          <w:rFonts w:ascii="Georgia" w:hAnsi="Georgia" w:cs="Arial"/>
          <w:b/>
          <w:lang w:val="en-GB"/>
        </w:rPr>
        <w:t xml:space="preserve">Deed </w:t>
      </w:r>
      <w:r w:rsidRPr="00D924BE">
        <w:rPr>
          <w:rFonts w:ascii="Georgia" w:hAnsi="Georgia" w:cs="Arial"/>
          <w:lang w:val="en-GB"/>
        </w:rPr>
        <w:t xml:space="preserve">means this document and the annexures thereto; </w:t>
      </w:r>
    </w:p>
    <w:p w:rsidR="009C040A" w:rsidRDefault="009C040A" w:rsidP="00966894">
      <w:pPr>
        <w:pStyle w:val="BodyTextIndent"/>
        <w:rPr>
          <w:rFonts w:ascii="Georgia" w:hAnsi="Georgia" w:cs="Arial"/>
          <w:b/>
          <w:lang w:val="en-GB"/>
        </w:rPr>
      </w:pPr>
      <w:r w:rsidRPr="009C040A">
        <w:rPr>
          <w:rFonts w:ascii="Georgia" w:hAnsi="Georgia" w:cs="Arial"/>
          <w:b/>
          <w:lang w:val="en-GB"/>
        </w:rPr>
        <w:t xml:space="preserve">Design Documentation </w:t>
      </w:r>
      <w:r w:rsidRPr="00D924BE">
        <w:rPr>
          <w:rFonts w:ascii="Georgia" w:hAnsi="Georgia" w:cs="Arial"/>
          <w:lang w:val="en-GB"/>
        </w:rPr>
        <w:t>means all design documents, drawings, specifications and information required to be prepared by the Consultant for the Project;</w:t>
      </w:r>
    </w:p>
    <w:p w:rsidR="00966894" w:rsidRPr="00416167" w:rsidRDefault="00966894" w:rsidP="00966894">
      <w:pPr>
        <w:pStyle w:val="BodyTextIndent"/>
        <w:rPr>
          <w:rFonts w:ascii="Georgia" w:hAnsi="Georgia" w:cs="Arial"/>
          <w:lang w:val="en-GB"/>
        </w:rPr>
      </w:pPr>
      <w:r w:rsidRPr="00416167">
        <w:rPr>
          <w:rFonts w:ascii="Georgia" w:hAnsi="Georgia" w:cs="Arial"/>
          <w:b/>
          <w:lang w:val="en-GB"/>
        </w:rPr>
        <w:t xml:space="preserve">document </w:t>
      </w:r>
      <w:r w:rsidRPr="00416167">
        <w:rPr>
          <w:rFonts w:ascii="Georgia" w:hAnsi="Georgia" w:cs="Arial"/>
        </w:rPr>
        <w:t xml:space="preserve">includes but is not limited to any document, drawing, plan, specification, chart, map or computer program and data whether in hard copy or </w:t>
      </w:r>
      <w:r w:rsidR="009C040A">
        <w:rPr>
          <w:rFonts w:ascii="Georgia" w:hAnsi="Georgia" w:cs="Arial"/>
        </w:rPr>
        <w:t>E</w:t>
      </w:r>
      <w:r w:rsidRPr="00416167">
        <w:rPr>
          <w:rFonts w:ascii="Georgia" w:hAnsi="Georgia" w:cs="Arial"/>
        </w:rPr>
        <w:t xml:space="preserve">lectronic </w:t>
      </w:r>
      <w:r w:rsidR="009C040A">
        <w:rPr>
          <w:rFonts w:ascii="Georgia" w:hAnsi="Georgia" w:cs="Arial"/>
        </w:rPr>
        <w:t>F</w:t>
      </w:r>
      <w:r w:rsidRPr="00416167">
        <w:rPr>
          <w:rFonts w:ascii="Georgia" w:hAnsi="Georgia" w:cs="Arial"/>
        </w:rPr>
        <w:t>orm;</w:t>
      </w:r>
    </w:p>
    <w:p w:rsidR="009C040A" w:rsidRPr="009C040A" w:rsidRDefault="009C040A" w:rsidP="009C040A">
      <w:pPr>
        <w:pStyle w:val="BodyTextIndent"/>
        <w:rPr>
          <w:rFonts w:ascii="Georgia" w:hAnsi="Georgia" w:cs="Arial"/>
          <w:b/>
          <w:lang w:val="en-GB"/>
        </w:rPr>
      </w:pPr>
      <w:r w:rsidRPr="009C040A">
        <w:rPr>
          <w:rFonts w:ascii="Georgia" w:hAnsi="Georgia" w:cs="Arial"/>
          <w:b/>
        </w:rPr>
        <w:t xml:space="preserve">Electronic Form </w:t>
      </w:r>
      <w:r w:rsidRPr="00D924BE">
        <w:rPr>
          <w:rFonts w:ascii="Georgia" w:hAnsi="Georgia" w:cs="Arial"/>
        </w:rPr>
        <w:t>means and includes but is not limited to PDF, native format soft copies, and AutoCAD and such other electronic form as may be determined from time to time by the Project Manager acting reasonably and recognising different documents may be required in different electronic forms;</w:t>
      </w:r>
    </w:p>
    <w:p w:rsidR="00966894" w:rsidRPr="00416167" w:rsidRDefault="00966894" w:rsidP="00966894">
      <w:pPr>
        <w:pStyle w:val="BodyTextIndent"/>
        <w:rPr>
          <w:rFonts w:ascii="Georgia" w:hAnsi="Georgia" w:cs="Arial"/>
          <w:lang w:val="en-GB"/>
        </w:rPr>
      </w:pPr>
      <w:r w:rsidRPr="00416167">
        <w:rPr>
          <w:rFonts w:ascii="Georgia" w:hAnsi="Georgia" w:cs="Arial"/>
          <w:b/>
          <w:lang w:val="en-GB"/>
        </w:rPr>
        <w:t xml:space="preserve">Insolvency Event </w:t>
      </w:r>
      <w:r w:rsidRPr="00416167">
        <w:rPr>
          <w:rFonts w:ascii="Georgia" w:hAnsi="Georgia" w:cs="Arial"/>
          <w:lang w:val="en-GB"/>
        </w:rPr>
        <w:t>means</w:t>
      </w:r>
      <w:r w:rsidR="002952E0" w:rsidRPr="00416167">
        <w:rPr>
          <w:rFonts w:ascii="Georgia" w:hAnsi="Georgia" w:cs="Arial"/>
          <w:lang w:val="en-GB"/>
        </w:rPr>
        <w:t>:</w:t>
      </w:r>
    </w:p>
    <w:p w:rsidR="00966894" w:rsidRPr="00416167" w:rsidRDefault="00966894" w:rsidP="0093192E">
      <w:pPr>
        <w:pStyle w:val="Heading3"/>
      </w:pPr>
      <w:r w:rsidRPr="00416167">
        <w:t xml:space="preserve">a party advises the other party in writing or its creditors generally that it is insolvent or is unable to proceed with this </w:t>
      </w:r>
      <w:r w:rsidR="008558E7">
        <w:t>Deed</w:t>
      </w:r>
      <w:r w:rsidR="008558E7" w:rsidRPr="00416167">
        <w:t xml:space="preserve"> </w:t>
      </w:r>
      <w:r w:rsidRPr="00416167">
        <w:t>for financial reasons;</w:t>
      </w:r>
    </w:p>
    <w:p w:rsidR="00966894" w:rsidRPr="00416167" w:rsidRDefault="00966894" w:rsidP="0093192E">
      <w:pPr>
        <w:pStyle w:val="Heading3"/>
      </w:pPr>
      <w:r w:rsidRPr="00416167">
        <w:t>execution is levied against a party by a creditor and cannot be satisfied within 21 days;</w:t>
      </w:r>
    </w:p>
    <w:p w:rsidR="00966894" w:rsidRPr="00416167" w:rsidRDefault="00966894" w:rsidP="0093192E">
      <w:pPr>
        <w:pStyle w:val="Heading3"/>
      </w:pPr>
      <w:r w:rsidRPr="00416167">
        <w:t>a party is an individual person or a partnership including an individual person, and if that person:</w:t>
      </w:r>
    </w:p>
    <w:p w:rsidR="00966894" w:rsidRPr="00416167" w:rsidRDefault="00966894" w:rsidP="0093192E">
      <w:pPr>
        <w:pStyle w:val="Heading4"/>
      </w:pPr>
      <w:r w:rsidRPr="00416167">
        <w:t>commits an act of bankruptcy;</w:t>
      </w:r>
    </w:p>
    <w:p w:rsidR="00966894" w:rsidRPr="00416167" w:rsidRDefault="00966894" w:rsidP="0093192E">
      <w:pPr>
        <w:pStyle w:val="Heading4"/>
      </w:pPr>
      <w:r w:rsidRPr="00416167">
        <w:t>has a bankruptcy petition presented against him or her or he or she presents their own petition;</w:t>
      </w:r>
    </w:p>
    <w:p w:rsidR="00966894" w:rsidRPr="00416167" w:rsidRDefault="00966894" w:rsidP="0093192E">
      <w:pPr>
        <w:pStyle w:val="Heading4"/>
      </w:pPr>
      <w:r w:rsidRPr="00416167">
        <w:t>is made bankrupt;</w:t>
      </w:r>
    </w:p>
    <w:p w:rsidR="00966894" w:rsidRPr="00416167" w:rsidRDefault="00966894" w:rsidP="0093192E">
      <w:pPr>
        <w:pStyle w:val="Heading4"/>
      </w:pPr>
      <w:r w:rsidRPr="00416167">
        <w:lastRenderedPageBreak/>
        <w:t>makes a proposal for a scheme of arrangement or a composition; or</w:t>
      </w:r>
    </w:p>
    <w:p w:rsidR="00966894" w:rsidRPr="00416167" w:rsidRDefault="00966894" w:rsidP="0093192E">
      <w:pPr>
        <w:pStyle w:val="Heading4"/>
      </w:pPr>
      <w:r w:rsidRPr="00416167">
        <w:t xml:space="preserve">has a deed of assignment or deed of arrangement made, accepts a composition, is required to present a debtor's petition, or has a sequestration order made, under Part X of the </w:t>
      </w:r>
      <w:r w:rsidRPr="00416167">
        <w:rPr>
          <w:i/>
        </w:rPr>
        <w:t>Bankruptcy Act 1966 (</w:t>
      </w:r>
      <w:proofErr w:type="spellStart"/>
      <w:r w:rsidRPr="00416167">
        <w:rPr>
          <w:i/>
        </w:rPr>
        <w:t>Cth</w:t>
      </w:r>
      <w:proofErr w:type="spellEnd"/>
      <w:r w:rsidRPr="00416167">
        <w:rPr>
          <w:i/>
        </w:rPr>
        <w:t>)</w:t>
      </w:r>
      <w:r w:rsidRPr="00416167">
        <w:t>; or</w:t>
      </w:r>
    </w:p>
    <w:p w:rsidR="00966894" w:rsidRPr="00416167" w:rsidRDefault="00966894" w:rsidP="0093192E">
      <w:pPr>
        <w:pStyle w:val="Heading3"/>
      </w:pPr>
      <w:r w:rsidRPr="00416167">
        <w:t>in relation to a party being a corporation:</w:t>
      </w:r>
    </w:p>
    <w:p w:rsidR="00966894" w:rsidRPr="00416167" w:rsidRDefault="00966894" w:rsidP="0093192E">
      <w:pPr>
        <w:pStyle w:val="Heading4"/>
      </w:pPr>
      <w:r w:rsidRPr="00416167">
        <w:t>notice is given of a meeting or creditors with a view to the corporation entering into a deed of company arrangement;</w:t>
      </w:r>
    </w:p>
    <w:p w:rsidR="00966894" w:rsidRPr="00416167" w:rsidRDefault="00966894" w:rsidP="0093192E">
      <w:pPr>
        <w:pStyle w:val="Heading4"/>
      </w:pPr>
      <w:r w:rsidRPr="00416167">
        <w:t>the corporation entering into a deed of company arrangement with creditors;</w:t>
      </w:r>
    </w:p>
    <w:p w:rsidR="00966894" w:rsidRPr="00416167" w:rsidRDefault="00966894" w:rsidP="0093192E">
      <w:pPr>
        <w:pStyle w:val="Heading4"/>
      </w:pPr>
      <w:r w:rsidRPr="00416167">
        <w:t>a controller, administrator, receiver, receiver and manager, provisional liquidator or liquidator is appointed to the corporation;</w:t>
      </w:r>
    </w:p>
    <w:p w:rsidR="00966894" w:rsidRPr="00416167" w:rsidRDefault="00966894" w:rsidP="0093192E">
      <w:pPr>
        <w:pStyle w:val="Heading4"/>
      </w:pPr>
      <w:r w:rsidRPr="00416167">
        <w:t>an application is made to a court for the winding up of the corporation and is not stayed within 14 days;</w:t>
      </w:r>
    </w:p>
    <w:p w:rsidR="00966894" w:rsidRPr="00416167" w:rsidRDefault="00966894" w:rsidP="0093192E">
      <w:pPr>
        <w:pStyle w:val="Heading4"/>
        <w:rPr>
          <w:lang w:val="en-GB"/>
        </w:rPr>
      </w:pPr>
      <w:r w:rsidRPr="00416167">
        <w:t>a winding up order is made in respect of the corporation;</w:t>
      </w:r>
    </w:p>
    <w:p w:rsidR="00966894" w:rsidRPr="00416167" w:rsidRDefault="00966894" w:rsidP="0093192E">
      <w:pPr>
        <w:pStyle w:val="Heading4"/>
        <w:rPr>
          <w:lang w:val="en-GB"/>
        </w:rPr>
      </w:pPr>
      <w:r w:rsidRPr="00416167">
        <w:t>the corporation resolves by special resolution that it be wound up voluntarily (other than for a members' voluntary winding-up); or</w:t>
      </w:r>
    </w:p>
    <w:p w:rsidR="00966894" w:rsidRPr="00416167" w:rsidRDefault="00966894" w:rsidP="0093192E">
      <w:pPr>
        <w:pStyle w:val="Heading4"/>
        <w:rPr>
          <w:lang w:val="en-GB"/>
        </w:rPr>
      </w:pPr>
      <w:r w:rsidRPr="00416167">
        <w:t>a mortgagee of any property of the corporation takes possession of that property;</w:t>
      </w:r>
    </w:p>
    <w:p w:rsidR="009C040A" w:rsidRPr="00D924BE" w:rsidRDefault="009C040A" w:rsidP="009C040A">
      <w:pPr>
        <w:pStyle w:val="BodyTextIndent"/>
        <w:rPr>
          <w:rFonts w:ascii="Georgia" w:hAnsi="Georgia" w:cs="Arial"/>
          <w:lang w:val="en-GB"/>
        </w:rPr>
      </w:pPr>
      <w:r w:rsidRPr="009C040A">
        <w:rPr>
          <w:rFonts w:ascii="Georgia" w:hAnsi="Georgia" w:cs="Arial"/>
          <w:b/>
          <w:lang w:val="en-GB"/>
        </w:rPr>
        <w:t xml:space="preserve">Intellectual Property </w:t>
      </w:r>
      <w:r w:rsidRPr="00D924BE">
        <w:rPr>
          <w:rFonts w:ascii="Georgia" w:hAnsi="Georgia" w:cs="Arial"/>
          <w:lang w:val="en-GB"/>
        </w:rPr>
        <w:t>means all current and future intellectual property rights (including all copyright, trademark, design, patent and confidentiality rights) created for or on behalf of the Consultant and the Consultant's right, title and interest in and to all:</w:t>
      </w:r>
    </w:p>
    <w:p w:rsidR="009C040A" w:rsidRPr="00D924BE" w:rsidRDefault="009C040A" w:rsidP="009C040A">
      <w:pPr>
        <w:pStyle w:val="BodyTextIndent"/>
        <w:rPr>
          <w:rFonts w:ascii="Georgia" w:hAnsi="Georgia" w:cs="Arial"/>
          <w:lang w:val="en-GB"/>
        </w:rPr>
      </w:pPr>
      <w:r w:rsidRPr="00D924BE">
        <w:rPr>
          <w:rFonts w:ascii="Georgia" w:hAnsi="Georgia" w:cs="Arial"/>
          <w:lang w:val="en-GB"/>
        </w:rPr>
        <w:t>(a)</w:t>
      </w:r>
      <w:r w:rsidRPr="00D924BE">
        <w:rPr>
          <w:rFonts w:ascii="Georgia" w:hAnsi="Georgia" w:cs="Arial"/>
          <w:lang w:val="en-GB"/>
        </w:rPr>
        <w:tab/>
        <w:t>the Design Documentation; and</w:t>
      </w:r>
    </w:p>
    <w:p w:rsidR="009C040A" w:rsidRPr="00D924BE" w:rsidRDefault="009C040A" w:rsidP="009C040A">
      <w:pPr>
        <w:pStyle w:val="BodyTextIndent"/>
        <w:ind w:left="1418" w:hanging="709"/>
        <w:rPr>
          <w:rFonts w:ascii="Georgia" w:hAnsi="Georgia" w:cs="Arial"/>
          <w:lang w:val="en-GB"/>
        </w:rPr>
      </w:pPr>
      <w:r w:rsidRPr="00D924BE">
        <w:rPr>
          <w:rFonts w:ascii="Georgia" w:hAnsi="Georgia" w:cs="Arial"/>
          <w:lang w:val="en-GB"/>
        </w:rPr>
        <w:t>(b)</w:t>
      </w:r>
      <w:r w:rsidRPr="00D924BE">
        <w:rPr>
          <w:rFonts w:ascii="Georgia" w:hAnsi="Georgia" w:cs="Arial"/>
          <w:lang w:val="en-GB"/>
        </w:rPr>
        <w:tab/>
        <w:t xml:space="preserve">other materials or information prepared by or on behalf of the Consultant as part of or in connection with the Services or this </w:t>
      </w:r>
      <w:r w:rsidR="008558E7">
        <w:rPr>
          <w:rFonts w:ascii="Georgia" w:hAnsi="Georgia" w:cs="Arial"/>
          <w:lang w:val="en-GB"/>
        </w:rPr>
        <w:t>Deed</w:t>
      </w:r>
      <w:r w:rsidRPr="00D924BE">
        <w:rPr>
          <w:rFonts w:ascii="Georgia" w:hAnsi="Georgia" w:cs="Arial"/>
          <w:lang w:val="en-GB"/>
        </w:rPr>
        <w:t>;</w:t>
      </w:r>
    </w:p>
    <w:p w:rsidR="00966894" w:rsidRPr="00416167" w:rsidRDefault="00966894" w:rsidP="00966894">
      <w:pPr>
        <w:pStyle w:val="BodyTextIndent"/>
        <w:rPr>
          <w:rFonts w:ascii="Georgia" w:hAnsi="Georgia" w:cs="Arial"/>
          <w:lang w:val="en-GB"/>
        </w:rPr>
      </w:pPr>
      <w:r w:rsidRPr="00416167">
        <w:rPr>
          <w:rFonts w:ascii="Georgia" w:hAnsi="Georgia" w:cs="Arial"/>
          <w:b/>
          <w:lang w:val="en-GB"/>
        </w:rPr>
        <w:t xml:space="preserve">Key Personnel </w:t>
      </w:r>
      <w:r w:rsidRPr="00416167">
        <w:rPr>
          <w:rFonts w:ascii="Georgia" w:hAnsi="Georgia" w:cs="Arial"/>
          <w:lang w:val="en-GB"/>
        </w:rPr>
        <w:t xml:space="preserve">means the persons specified in </w:t>
      </w:r>
      <w:r w:rsidRPr="00D12602">
        <w:rPr>
          <w:rFonts w:ascii="Georgia" w:hAnsi="Georgia" w:cs="Arial"/>
          <w:b/>
          <w:lang w:val="en-GB"/>
        </w:rPr>
        <w:t>Item 8</w:t>
      </w:r>
      <w:r w:rsidRPr="00416167">
        <w:rPr>
          <w:rFonts w:ascii="Georgia" w:hAnsi="Georgia" w:cs="Arial"/>
          <w:lang w:val="en-GB"/>
        </w:rPr>
        <w:t xml:space="preserve"> of </w:t>
      </w:r>
      <w:r w:rsidRPr="00D12602">
        <w:rPr>
          <w:rFonts w:ascii="Georgia" w:hAnsi="Georgia" w:cs="Arial"/>
          <w:b/>
          <w:lang w:val="en-GB"/>
        </w:rPr>
        <w:t>Annexure A</w:t>
      </w:r>
      <w:r w:rsidRPr="00416167">
        <w:rPr>
          <w:rFonts w:ascii="Georgia" w:hAnsi="Georgia" w:cs="Arial"/>
          <w:lang w:val="en-GB"/>
        </w:rPr>
        <w:t>;</w:t>
      </w:r>
    </w:p>
    <w:p w:rsidR="00966894" w:rsidRPr="00416167" w:rsidRDefault="00966894" w:rsidP="00966894">
      <w:pPr>
        <w:pStyle w:val="BodyTextIndent"/>
        <w:rPr>
          <w:rFonts w:ascii="Georgia" w:hAnsi="Georgia" w:cs="Arial"/>
          <w:lang w:val="en-GB"/>
        </w:rPr>
      </w:pPr>
      <w:r w:rsidRPr="00416167">
        <w:rPr>
          <w:rFonts w:ascii="Georgia" w:hAnsi="Georgia" w:cs="Arial"/>
          <w:b/>
          <w:lang w:val="en-GB"/>
        </w:rPr>
        <w:t xml:space="preserve">Owner </w:t>
      </w:r>
      <w:r w:rsidRPr="00416167">
        <w:rPr>
          <w:rFonts w:ascii="Georgia" w:hAnsi="Georgia" w:cs="Arial"/>
          <w:lang w:val="en-GB"/>
        </w:rPr>
        <w:t xml:space="preserve">means the </w:t>
      </w:r>
      <w:r w:rsidRPr="00416167">
        <w:rPr>
          <w:rFonts w:ascii="Georgia" w:hAnsi="Georgia" w:cs="Arial"/>
        </w:rPr>
        <w:t>registered proprietor or proprietors of the Site;</w:t>
      </w:r>
    </w:p>
    <w:p w:rsidR="00966894" w:rsidRPr="00416167" w:rsidRDefault="00966894" w:rsidP="00966894">
      <w:pPr>
        <w:pStyle w:val="BodyTextIndent"/>
        <w:rPr>
          <w:rFonts w:ascii="Georgia" w:hAnsi="Georgia" w:cs="Arial"/>
          <w:lang w:val="en-GB"/>
        </w:rPr>
      </w:pPr>
      <w:r w:rsidRPr="00416167">
        <w:rPr>
          <w:rFonts w:ascii="Georgia" w:hAnsi="Georgia" w:cs="Arial"/>
          <w:b/>
          <w:lang w:val="en-GB"/>
        </w:rPr>
        <w:t>Principal</w:t>
      </w:r>
      <w:r w:rsidRPr="00416167">
        <w:rPr>
          <w:rFonts w:ascii="Georgia" w:hAnsi="Georgia" w:cs="Arial"/>
          <w:lang w:val="en-GB"/>
        </w:rPr>
        <w:t xml:space="preserve"> extends to and includes its successors in title and assigns;</w:t>
      </w:r>
    </w:p>
    <w:p w:rsidR="00310F68" w:rsidRPr="00310F68" w:rsidRDefault="00310F68" w:rsidP="00310F68">
      <w:pPr>
        <w:ind w:left="709"/>
        <w:rPr>
          <w:rFonts w:ascii="Georgia" w:hAnsi="Georgia" w:cs="Arial"/>
          <w:b/>
          <w:lang w:val="en-GB"/>
        </w:rPr>
      </w:pPr>
      <w:r w:rsidRPr="00310F68">
        <w:rPr>
          <w:rFonts w:ascii="Georgia" w:hAnsi="Georgia" w:cs="Arial"/>
          <w:b/>
          <w:lang w:val="en-GB"/>
        </w:rPr>
        <w:t xml:space="preserve">Principal’s Head Contractor </w:t>
      </w:r>
      <w:r w:rsidRPr="00310F68">
        <w:rPr>
          <w:rFonts w:ascii="Georgia" w:hAnsi="Georgia" w:cs="Arial"/>
          <w:lang w:val="en-GB"/>
        </w:rPr>
        <w:t xml:space="preserve">means the person ultimately engaged by the Principal to carry out the necessary construction of works for the completion of the </w:t>
      </w:r>
      <w:r>
        <w:rPr>
          <w:rFonts w:ascii="Georgia" w:hAnsi="Georgia" w:cs="Arial"/>
          <w:lang w:val="en-GB"/>
        </w:rPr>
        <w:t>P</w:t>
      </w:r>
      <w:r w:rsidRPr="00310F68">
        <w:rPr>
          <w:rFonts w:ascii="Georgia" w:hAnsi="Georgia" w:cs="Arial"/>
          <w:lang w:val="en-GB"/>
        </w:rPr>
        <w:t>roject and where the context so admits includes any sub-contractors;</w:t>
      </w:r>
    </w:p>
    <w:p w:rsidR="00966894" w:rsidRPr="00416167" w:rsidRDefault="00966894" w:rsidP="00966894">
      <w:pPr>
        <w:pStyle w:val="BodyTextIndent"/>
        <w:rPr>
          <w:rFonts w:ascii="Georgia" w:hAnsi="Georgia" w:cs="Arial"/>
          <w:lang w:val="en-GB"/>
        </w:rPr>
      </w:pPr>
      <w:r w:rsidRPr="00416167">
        <w:rPr>
          <w:rFonts w:ascii="Georgia" w:hAnsi="Georgia" w:cs="Arial"/>
          <w:b/>
          <w:lang w:val="en-GB"/>
        </w:rPr>
        <w:t>Project</w:t>
      </w:r>
      <w:r w:rsidRPr="00416167">
        <w:rPr>
          <w:rFonts w:ascii="Georgia" w:hAnsi="Georgia" w:cs="Arial"/>
          <w:lang w:val="en-GB"/>
        </w:rPr>
        <w:t xml:space="preserve"> means the project, or any part thereof, as described in </w:t>
      </w:r>
      <w:r w:rsidRPr="00D12602">
        <w:rPr>
          <w:rFonts w:ascii="Georgia" w:hAnsi="Georgia" w:cs="Arial"/>
          <w:b/>
          <w:lang w:val="en-GB"/>
        </w:rPr>
        <w:t>Item 2</w:t>
      </w:r>
      <w:r w:rsidRPr="00416167">
        <w:rPr>
          <w:rFonts w:ascii="Georgia" w:hAnsi="Georgia" w:cs="Arial"/>
          <w:lang w:val="en-GB"/>
        </w:rPr>
        <w:t xml:space="preserve"> of </w:t>
      </w:r>
      <w:r w:rsidRPr="00D12602">
        <w:rPr>
          <w:rFonts w:ascii="Georgia" w:hAnsi="Georgia" w:cs="Arial"/>
          <w:b/>
          <w:lang w:val="en-GB"/>
        </w:rPr>
        <w:t>Annexure A</w:t>
      </w:r>
      <w:r w:rsidRPr="00416167">
        <w:rPr>
          <w:rFonts w:ascii="Georgia" w:hAnsi="Georgia" w:cs="Arial"/>
          <w:lang w:val="en-GB"/>
        </w:rPr>
        <w:t>;</w:t>
      </w:r>
    </w:p>
    <w:p w:rsidR="00966894" w:rsidRPr="00416167" w:rsidRDefault="00966894" w:rsidP="00966894">
      <w:pPr>
        <w:pStyle w:val="BodyTextIndent"/>
        <w:rPr>
          <w:rFonts w:ascii="Georgia" w:hAnsi="Georgia" w:cs="Arial"/>
          <w:lang w:val="en-GB"/>
        </w:rPr>
      </w:pPr>
      <w:r w:rsidRPr="00416167">
        <w:rPr>
          <w:rFonts w:ascii="Georgia" w:hAnsi="Georgia" w:cs="Arial"/>
          <w:b/>
          <w:lang w:val="en-GB"/>
        </w:rPr>
        <w:t xml:space="preserve">Project Manager </w:t>
      </w:r>
      <w:r w:rsidRPr="00416167">
        <w:rPr>
          <w:rFonts w:ascii="Georgia" w:hAnsi="Georgia" w:cs="Arial"/>
          <w:lang w:val="en-GB"/>
        </w:rPr>
        <w:t xml:space="preserve">is the party described in </w:t>
      </w:r>
      <w:r w:rsidRPr="00D12602">
        <w:rPr>
          <w:rFonts w:ascii="Georgia" w:hAnsi="Georgia" w:cs="Arial"/>
          <w:b/>
          <w:lang w:val="en-GB"/>
        </w:rPr>
        <w:t>Item 3</w:t>
      </w:r>
      <w:r w:rsidRPr="00416167">
        <w:rPr>
          <w:rFonts w:ascii="Georgia" w:hAnsi="Georgia" w:cs="Arial"/>
          <w:lang w:val="en-GB"/>
        </w:rPr>
        <w:t xml:space="preserve"> of </w:t>
      </w:r>
      <w:r w:rsidRPr="00D12602">
        <w:rPr>
          <w:rFonts w:ascii="Georgia" w:hAnsi="Georgia" w:cs="Arial"/>
          <w:b/>
          <w:lang w:val="en-GB"/>
        </w:rPr>
        <w:t>Annexure A</w:t>
      </w:r>
      <w:r w:rsidRPr="00416167">
        <w:rPr>
          <w:rFonts w:ascii="Georgia" w:hAnsi="Georgia" w:cs="Arial"/>
          <w:lang w:val="en-GB"/>
        </w:rPr>
        <w:t>;</w:t>
      </w:r>
    </w:p>
    <w:p w:rsidR="00966894" w:rsidRPr="00416167" w:rsidRDefault="00966894" w:rsidP="00966894">
      <w:pPr>
        <w:pStyle w:val="BodyTextIndent"/>
        <w:rPr>
          <w:rFonts w:ascii="Georgia" w:hAnsi="Georgia" w:cs="Arial"/>
          <w:lang w:val="en-GB"/>
        </w:rPr>
      </w:pPr>
      <w:r w:rsidRPr="00416167">
        <w:rPr>
          <w:rFonts w:ascii="Georgia" w:hAnsi="Georgia" w:cs="Arial"/>
          <w:b/>
          <w:lang w:val="en-GB"/>
        </w:rPr>
        <w:lastRenderedPageBreak/>
        <w:t xml:space="preserve">Reimbursable Expenses </w:t>
      </w:r>
      <w:r w:rsidRPr="00416167">
        <w:rPr>
          <w:rFonts w:ascii="Georgia" w:hAnsi="Georgia" w:cs="Arial"/>
          <w:lang w:val="en-GB"/>
        </w:rPr>
        <w:t xml:space="preserve">means those items of expenditure incurred by the Consultant, listed in </w:t>
      </w:r>
      <w:r w:rsidRPr="00D12602">
        <w:rPr>
          <w:rFonts w:ascii="Georgia" w:hAnsi="Georgia" w:cs="Arial"/>
          <w:b/>
          <w:lang w:val="en-GB"/>
        </w:rPr>
        <w:t>Item 5(b)</w:t>
      </w:r>
      <w:r w:rsidRPr="00416167">
        <w:rPr>
          <w:rFonts w:ascii="Georgia" w:hAnsi="Georgia" w:cs="Arial"/>
          <w:lang w:val="en-GB"/>
        </w:rPr>
        <w:t xml:space="preserve"> of </w:t>
      </w:r>
      <w:r w:rsidRPr="00D12602">
        <w:rPr>
          <w:rFonts w:ascii="Georgia" w:hAnsi="Georgia" w:cs="Arial"/>
          <w:b/>
          <w:lang w:val="en-GB"/>
        </w:rPr>
        <w:t>Annexure A</w:t>
      </w:r>
      <w:r w:rsidRPr="00416167">
        <w:rPr>
          <w:rFonts w:ascii="Georgia" w:hAnsi="Georgia" w:cs="Arial"/>
          <w:lang w:val="en-GB"/>
        </w:rPr>
        <w:t xml:space="preserve">, which are reimbursable by the Principal under the terms of this </w:t>
      </w:r>
      <w:r w:rsidR="008558E7">
        <w:rPr>
          <w:rFonts w:ascii="Georgia" w:hAnsi="Georgia" w:cs="Arial"/>
          <w:lang w:val="en-GB"/>
        </w:rPr>
        <w:t>Deed</w:t>
      </w:r>
      <w:r w:rsidRPr="00416167">
        <w:rPr>
          <w:rFonts w:ascii="Georgia" w:hAnsi="Georgia" w:cs="Arial"/>
          <w:lang w:val="en-GB"/>
        </w:rPr>
        <w:t>;</w:t>
      </w:r>
    </w:p>
    <w:p w:rsidR="00966894" w:rsidRPr="00416167" w:rsidRDefault="00966894" w:rsidP="00966894">
      <w:pPr>
        <w:pStyle w:val="BodyTextIndent"/>
        <w:rPr>
          <w:rFonts w:ascii="Georgia" w:hAnsi="Georgia" w:cs="Arial"/>
          <w:lang w:val="en-GB"/>
        </w:rPr>
      </w:pPr>
      <w:r w:rsidRPr="00416167">
        <w:rPr>
          <w:rFonts w:ascii="Georgia" w:hAnsi="Georgia" w:cs="Arial"/>
          <w:b/>
          <w:lang w:val="en-GB"/>
        </w:rPr>
        <w:t>Services</w:t>
      </w:r>
      <w:r w:rsidRPr="00416167">
        <w:rPr>
          <w:rFonts w:ascii="Georgia" w:hAnsi="Georgia" w:cs="Arial"/>
          <w:lang w:val="en-GB"/>
        </w:rPr>
        <w:t xml:space="preserve"> means the design services and other services to be provided by the Consultant pursuant to </w:t>
      </w:r>
      <w:r w:rsidRPr="00D12602">
        <w:rPr>
          <w:rFonts w:ascii="Georgia" w:hAnsi="Georgia" w:cs="Arial"/>
          <w:b/>
          <w:lang w:val="en-GB"/>
        </w:rPr>
        <w:t xml:space="preserve">clause </w:t>
      </w:r>
      <w:r w:rsidRPr="00D12602">
        <w:rPr>
          <w:rFonts w:ascii="Georgia" w:hAnsi="Georgia" w:cs="Arial"/>
          <w:b/>
          <w:lang w:val="en-GB"/>
        </w:rPr>
        <w:fldChar w:fldCharType="begin"/>
      </w:r>
      <w:r w:rsidRPr="00D12602">
        <w:rPr>
          <w:rFonts w:ascii="Georgia" w:hAnsi="Georgia" w:cs="Arial"/>
          <w:b/>
          <w:lang w:val="en-GB"/>
        </w:rPr>
        <w:instrText xml:space="preserve"> REF _Ref112642934 \r \h </w:instrText>
      </w:r>
      <w:r w:rsidR="009F6BB3" w:rsidRPr="00D12602">
        <w:rPr>
          <w:rFonts w:ascii="Georgia" w:hAnsi="Georgia" w:cs="Arial"/>
          <w:b/>
          <w:lang w:val="en-GB"/>
        </w:rPr>
        <w:instrText xml:space="preserve"> \* MERGEFORMAT </w:instrText>
      </w:r>
      <w:r w:rsidRPr="00D12602">
        <w:rPr>
          <w:rFonts w:ascii="Georgia" w:hAnsi="Georgia" w:cs="Arial"/>
          <w:b/>
          <w:lang w:val="en-GB"/>
        </w:rPr>
      </w:r>
      <w:r w:rsidRPr="00D12602">
        <w:rPr>
          <w:rFonts w:ascii="Georgia" w:hAnsi="Georgia" w:cs="Arial"/>
          <w:b/>
          <w:lang w:val="en-GB"/>
        </w:rPr>
        <w:fldChar w:fldCharType="separate"/>
      </w:r>
      <w:r w:rsidR="00551AA2" w:rsidRPr="00D12602">
        <w:rPr>
          <w:rFonts w:ascii="Georgia" w:hAnsi="Georgia" w:cs="Arial"/>
          <w:b/>
          <w:lang w:val="en-GB"/>
        </w:rPr>
        <w:t>5.3</w:t>
      </w:r>
      <w:r w:rsidRPr="00D12602">
        <w:rPr>
          <w:rFonts w:ascii="Georgia" w:hAnsi="Georgia" w:cs="Arial"/>
          <w:b/>
          <w:lang w:val="en-GB"/>
        </w:rPr>
        <w:fldChar w:fldCharType="end"/>
      </w:r>
      <w:r w:rsidRPr="00416167">
        <w:rPr>
          <w:rFonts w:ascii="Georgia" w:hAnsi="Georgia" w:cs="Arial"/>
          <w:lang w:val="en-GB"/>
        </w:rPr>
        <w:t xml:space="preserve"> of this </w:t>
      </w:r>
      <w:r w:rsidR="008558E7">
        <w:rPr>
          <w:rFonts w:ascii="Georgia" w:hAnsi="Georgia" w:cs="Arial"/>
          <w:lang w:val="en-GB"/>
        </w:rPr>
        <w:t>Deed</w:t>
      </w:r>
      <w:r w:rsidRPr="00416167">
        <w:rPr>
          <w:rFonts w:ascii="Georgia" w:hAnsi="Georgia" w:cs="Arial"/>
          <w:lang w:val="en-GB"/>
        </w:rPr>
        <w:t xml:space="preserve">, as described in </w:t>
      </w:r>
      <w:r w:rsidR="005573E8" w:rsidRPr="00D12602">
        <w:rPr>
          <w:rFonts w:ascii="Georgia" w:hAnsi="Georgia" w:cs="Arial"/>
          <w:b/>
          <w:lang w:val="en-GB"/>
        </w:rPr>
        <w:t>Annexure C</w:t>
      </w:r>
      <w:r w:rsidRPr="00416167">
        <w:rPr>
          <w:rFonts w:ascii="Georgia" w:hAnsi="Georgia" w:cs="Arial"/>
          <w:lang w:val="en-GB"/>
        </w:rPr>
        <w:t>;</w:t>
      </w:r>
    </w:p>
    <w:p w:rsidR="00966894" w:rsidRPr="00416167" w:rsidRDefault="00966894" w:rsidP="00966894">
      <w:pPr>
        <w:pStyle w:val="BodyTextIndent"/>
        <w:rPr>
          <w:rFonts w:ascii="Georgia" w:hAnsi="Georgia" w:cs="Arial"/>
          <w:lang w:val="en-GB"/>
        </w:rPr>
      </w:pPr>
      <w:r w:rsidRPr="00416167">
        <w:rPr>
          <w:rFonts w:ascii="Georgia" w:hAnsi="Georgia" w:cs="Arial"/>
          <w:b/>
          <w:lang w:val="en-GB"/>
        </w:rPr>
        <w:t>Site</w:t>
      </w:r>
      <w:r w:rsidRPr="00416167">
        <w:rPr>
          <w:rFonts w:ascii="Georgia" w:hAnsi="Georgia" w:cs="Arial"/>
          <w:lang w:val="en-GB"/>
        </w:rPr>
        <w:t xml:space="preserve"> means the land de</w:t>
      </w:r>
      <w:r w:rsidR="00E06C42">
        <w:rPr>
          <w:rFonts w:ascii="Georgia" w:hAnsi="Georgia" w:cs="Arial"/>
          <w:lang w:val="en-GB"/>
        </w:rPr>
        <w:t xml:space="preserve">scribed in </w:t>
      </w:r>
      <w:r w:rsidR="00E06C42" w:rsidRPr="00D12602">
        <w:rPr>
          <w:rFonts w:ascii="Georgia" w:hAnsi="Georgia" w:cs="Arial"/>
          <w:b/>
          <w:lang w:val="en-GB"/>
        </w:rPr>
        <w:t>Item 4</w:t>
      </w:r>
      <w:r w:rsidR="00E06C42">
        <w:rPr>
          <w:rFonts w:ascii="Georgia" w:hAnsi="Georgia" w:cs="Arial"/>
          <w:lang w:val="en-GB"/>
        </w:rPr>
        <w:t xml:space="preserve"> of </w:t>
      </w:r>
      <w:r w:rsidR="00E06C42" w:rsidRPr="00D12602">
        <w:rPr>
          <w:rFonts w:ascii="Georgia" w:hAnsi="Georgia" w:cs="Arial"/>
          <w:b/>
          <w:lang w:val="en-GB"/>
        </w:rPr>
        <w:t>Annexure A</w:t>
      </w:r>
      <w:r w:rsidR="00E06C42">
        <w:rPr>
          <w:rFonts w:ascii="Georgia" w:hAnsi="Georgia" w:cs="Arial"/>
          <w:lang w:val="en-GB"/>
        </w:rPr>
        <w:t>;</w:t>
      </w:r>
    </w:p>
    <w:p w:rsidR="00D23070" w:rsidRPr="00D924BE" w:rsidRDefault="00D23070" w:rsidP="00966894">
      <w:pPr>
        <w:pStyle w:val="BodyTextIndent"/>
        <w:rPr>
          <w:rFonts w:ascii="Georgia" w:hAnsi="Georgia" w:cs="Arial"/>
          <w:lang w:val="en-GB"/>
        </w:rPr>
      </w:pPr>
      <w:r>
        <w:rPr>
          <w:rFonts w:ascii="Georgia" w:hAnsi="Georgia" w:cs="Arial"/>
          <w:b/>
          <w:lang w:val="en-GB"/>
        </w:rPr>
        <w:t xml:space="preserve">SOP Legislation </w:t>
      </w:r>
      <w:r>
        <w:rPr>
          <w:rFonts w:ascii="Georgia" w:hAnsi="Georgia" w:cs="Arial"/>
          <w:lang w:val="en-GB"/>
        </w:rPr>
        <w:t xml:space="preserve">means </w:t>
      </w:r>
      <w:r w:rsidRPr="00D23070">
        <w:rPr>
          <w:rFonts w:ascii="Georgia" w:hAnsi="Georgia" w:cs="Arial"/>
          <w:lang w:val="en-GB"/>
        </w:rPr>
        <w:t>the building and construction industry security of payment legislation operative in the State or Terr</w:t>
      </w:r>
      <w:r w:rsidR="00E06C42">
        <w:rPr>
          <w:rFonts w:ascii="Georgia" w:hAnsi="Georgia" w:cs="Arial"/>
          <w:lang w:val="en-GB"/>
        </w:rPr>
        <w:t>itory where the Site is located;</w:t>
      </w:r>
    </w:p>
    <w:p w:rsidR="00966894" w:rsidRDefault="00966894" w:rsidP="00966894">
      <w:pPr>
        <w:pStyle w:val="BodyTextIndent"/>
        <w:rPr>
          <w:rFonts w:ascii="Georgia" w:hAnsi="Georgia" w:cs="Arial"/>
          <w:lang w:val="en-GB"/>
        </w:rPr>
      </w:pPr>
      <w:r w:rsidRPr="00416167">
        <w:rPr>
          <w:rFonts w:ascii="Georgia" w:hAnsi="Georgia" w:cs="Arial"/>
          <w:b/>
          <w:lang w:val="en-GB"/>
        </w:rPr>
        <w:t xml:space="preserve">Variation </w:t>
      </w:r>
      <w:r w:rsidRPr="00416167">
        <w:rPr>
          <w:rFonts w:ascii="Georgia" w:hAnsi="Georgia" w:cs="Arial"/>
          <w:lang w:val="en-GB"/>
        </w:rPr>
        <w:t xml:space="preserve">has the meaning given to it in </w:t>
      </w:r>
      <w:r w:rsidRPr="00D12602">
        <w:rPr>
          <w:rFonts w:ascii="Georgia" w:hAnsi="Georgia" w:cs="Arial"/>
          <w:b/>
          <w:lang w:val="en-GB"/>
        </w:rPr>
        <w:t xml:space="preserve">clause </w:t>
      </w:r>
      <w:r w:rsidRPr="00D12602">
        <w:rPr>
          <w:rFonts w:ascii="Georgia" w:hAnsi="Georgia" w:cs="Arial"/>
          <w:b/>
          <w:lang w:val="en-GB"/>
        </w:rPr>
        <w:fldChar w:fldCharType="begin"/>
      </w:r>
      <w:r w:rsidRPr="00D12602">
        <w:rPr>
          <w:rFonts w:ascii="Georgia" w:hAnsi="Georgia" w:cs="Arial"/>
          <w:b/>
          <w:lang w:val="en-GB"/>
        </w:rPr>
        <w:instrText xml:space="preserve"> REF _Ref171918490 \r \h </w:instrText>
      </w:r>
      <w:r w:rsidR="009F6BB3" w:rsidRPr="00D12602">
        <w:rPr>
          <w:rFonts w:ascii="Georgia" w:hAnsi="Georgia" w:cs="Arial"/>
          <w:b/>
          <w:lang w:val="en-GB"/>
        </w:rPr>
        <w:instrText xml:space="preserve"> \* MERGEFORMAT </w:instrText>
      </w:r>
      <w:r w:rsidRPr="00D12602">
        <w:rPr>
          <w:rFonts w:ascii="Georgia" w:hAnsi="Georgia" w:cs="Arial"/>
          <w:b/>
          <w:lang w:val="en-GB"/>
        </w:rPr>
      </w:r>
      <w:r w:rsidRPr="00D12602">
        <w:rPr>
          <w:rFonts w:ascii="Georgia" w:hAnsi="Georgia" w:cs="Arial"/>
          <w:b/>
          <w:lang w:val="en-GB"/>
        </w:rPr>
        <w:fldChar w:fldCharType="separate"/>
      </w:r>
      <w:r w:rsidR="00551AA2" w:rsidRPr="00D12602">
        <w:rPr>
          <w:rFonts w:ascii="Georgia" w:hAnsi="Georgia" w:cs="Arial"/>
          <w:b/>
          <w:lang w:val="en-GB"/>
        </w:rPr>
        <w:t>16.1(a)</w:t>
      </w:r>
      <w:r w:rsidRPr="00D12602">
        <w:rPr>
          <w:rFonts w:ascii="Georgia" w:hAnsi="Georgia" w:cs="Arial"/>
          <w:b/>
          <w:lang w:val="en-GB"/>
        </w:rPr>
        <w:fldChar w:fldCharType="end"/>
      </w:r>
      <w:r w:rsidR="00E06C42">
        <w:rPr>
          <w:rFonts w:ascii="Georgia" w:hAnsi="Georgia" w:cs="Arial"/>
          <w:lang w:val="en-GB"/>
        </w:rPr>
        <w:t>;</w:t>
      </w:r>
    </w:p>
    <w:p w:rsidR="0080242A" w:rsidRPr="00D12602" w:rsidRDefault="0080242A" w:rsidP="00966894">
      <w:pPr>
        <w:pStyle w:val="BodyTextIndent"/>
        <w:rPr>
          <w:rFonts w:ascii="Georgia" w:hAnsi="Georgia" w:cs="Arial"/>
          <w:lang w:val="en-GB"/>
        </w:rPr>
      </w:pPr>
      <w:r>
        <w:rPr>
          <w:rFonts w:ascii="Georgia" w:hAnsi="Georgia" w:cs="Arial"/>
          <w:b/>
          <w:lang w:val="en-GB"/>
        </w:rPr>
        <w:t>Wilful Misconduct</w:t>
      </w:r>
      <w:r>
        <w:rPr>
          <w:rFonts w:ascii="Georgia" w:hAnsi="Georgia" w:cs="Arial"/>
          <w:lang w:val="en-GB"/>
        </w:rPr>
        <w:t xml:space="preserve"> means an act or omission committed with reckless disregard for the consequences, and in circumstances where the p</w:t>
      </w:r>
      <w:r w:rsidR="006C6A63">
        <w:rPr>
          <w:rFonts w:ascii="Georgia" w:hAnsi="Georgia" w:cs="Arial"/>
          <w:lang w:val="en-GB"/>
        </w:rPr>
        <w:t>arty</w:t>
      </w:r>
      <w:r>
        <w:rPr>
          <w:rFonts w:ascii="Georgia" w:hAnsi="Georgia" w:cs="Arial"/>
          <w:lang w:val="en-GB"/>
        </w:rPr>
        <w:t xml:space="preserve"> knows or ought to know that those consequences would like</w:t>
      </w:r>
      <w:r w:rsidR="006C6A63">
        <w:rPr>
          <w:rFonts w:ascii="Georgia" w:hAnsi="Georgia" w:cs="Arial"/>
          <w:lang w:val="en-GB"/>
        </w:rPr>
        <w:t>ly</w:t>
      </w:r>
      <w:r>
        <w:rPr>
          <w:rFonts w:ascii="Georgia" w:hAnsi="Georgia" w:cs="Arial"/>
          <w:lang w:val="en-GB"/>
        </w:rPr>
        <w:t xml:space="preserve"> result from the act or omission, and which is not due to an honest mistake, oversight, error of </w:t>
      </w:r>
      <w:r w:rsidR="006E1BA6">
        <w:rPr>
          <w:rFonts w:ascii="Georgia" w:hAnsi="Georgia" w:cs="Arial"/>
          <w:lang w:val="en-GB"/>
        </w:rPr>
        <w:t>judgment accident or negligence; and</w:t>
      </w:r>
    </w:p>
    <w:p w:rsidR="00310F68" w:rsidRPr="00310F68" w:rsidRDefault="00310F68" w:rsidP="00966894">
      <w:pPr>
        <w:pStyle w:val="BodyTextIndent"/>
        <w:rPr>
          <w:rFonts w:ascii="Georgia" w:hAnsi="Georgia" w:cs="Arial"/>
          <w:lang w:val="en-GB"/>
        </w:rPr>
      </w:pPr>
      <w:r w:rsidRPr="00521997">
        <w:rPr>
          <w:rFonts w:ascii="Georgia" w:hAnsi="Georgia" w:cs="Arial"/>
          <w:b/>
          <w:lang w:val="en-GB"/>
        </w:rPr>
        <w:t>Works</w:t>
      </w:r>
      <w:r>
        <w:rPr>
          <w:rFonts w:ascii="Georgia" w:hAnsi="Georgia" w:cs="Arial"/>
          <w:lang w:val="en-GB"/>
        </w:rPr>
        <w:t xml:space="preserve"> means the works to be performed under the Building </w:t>
      </w:r>
      <w:r w:rsidR="00894A8A">
        <w:rPr>
          <w:rFonts w:ascii="Georgia" w:hAnsi="Georgia" w:cs="Arial"/>
          <w:lang w:val="en-GB"/>
        </w:rPr>
        <w:t>C</w:t>
      </w:r>
      <w:r>
        <w:rPr>
          <w:rFonts w:ascii="Georgia" w:hAnsi="Georgia" w:cs="Arial"/>
          <w:lang w:val="en-GB"/>
        </w:rPr>
        <w:t xml:space="preserve">ontract. </w:t>
      </w:r>
    </w:p>
    <w:p w:rsidR="00966894" w:rsidRPr="00416167" w:rsidRDefault="00966894" w:rsidP="00516BF7">
      <w:pPr>
        <w:pStyle w:val="Heading2"/>
      </w:pPr>
      <w:r w:rsidRPr="00416167">
        <w:t>Headings</w:t>
      </w:r>
    </w:p>
    <w:p w:rsidR="00966894" w:rsidRPr="00416167" w:rsidRDefault="00966894" w:rsidP="00516BF7">
      <w:pPr>
        <w:pStyle w:val="BodyTextIndent"/>
        <w:rPr>
          <w:rFonts w:ascii="Georgia" w:hAnsi="Georgia" w:cs="Arial"/>
          <w:lang w:val="en-GB"/>
        </w:rPr>
      </w:pPr>
      <w:r w:rsidRPr="00416167">
        <w:rPr>
          <w:rFonts w:ascii="Georgia" w:hAnsi="Georgia" w:cs="Arial"/>
          <w:lang w:val="en-GB"/>
        </w:rPr>
        <w:t xml:space="preserve">Headings, sub-headings, bold print and capitals have been included for ease of reference.  This </w:t>
      </w:r>
      <w:r w:rsidR="008558E7">
        <w:rPr>
          <w:rFonts w:ascii="Georgia" w:hAnsi="Georgia" w:cs="Arial"/>
          <w:lang w:val="en-GB"/>
        </w:rPr>
        <w:t>Deed</w:t>
      </w:r>
      <w:r w:rsidR="008558E7" w:rsidRPr="00416167">
        <w:rPr>
          <w:rFonts w:ascii="Georgia" w:hAnsi="Georgia" w:cs="Arial"/>
          <w:lang w:val="en-GB"/>
        </w:rPr>
        <w:t xml:space="preserve"> </w:t>
      </w:r>
      <w:r w:rsidRPr="00416167">
        <w:rPr>
          <w:rFonts w:ascii="Georgia" w:hAnsi="Georgia" w:cs="Arial"/>
          <w:lang w:val="en-GB"/>
        </w:rPr>
        <w:t>must not be construed or interpreted by reference to such headings, sub-headings, bold print or capitals.</w:t>
      </w:r>
    </w:p>
    <w:p w:rsidR="00966894" w:rsidRPr="00416167" w:rsidRDefault="00966894" w:rsidP="00516BF7">
      <w:pPr>
        <w:pStyle w:val="Heading2"/>
      </w:pPr>
      <w:r w:rsidRPr="00416167">
        <w:t>Statutes</w:t>
      </w:r>
    </w:p>
    <w:p w:rsidR="00966894" w:rsidRPr="00416167" w:rsidRDefault="00966894" w:rsidP="00516BF7">
      <w:pPr>
        <w:pStyle w:val="BodyTextIndent"/>
        <w:rPr>
          <w:rFonts w:ascii="Georgia" w:hAnsi="Georgia" w:cs="Arial"/>
          <w:lang w:val="en-GB"/>
        </w:rPr>
      </w:pPr>
      <w:r w:rsidRPr="00416167">
        <w:rPr>
          <w:rFonts w:ascii="Georgia" w:hAnsi="Georgia" w:cs="Arial"/>
          <w:lang w:val="en-GB"/>
        </w:rPr>
        <w:t>Reference to statutes includes consolidations, amendments, re-enactments or replacements of those statutes.</w:t>
      </w:r>
    </w:p>
    <w:p w:rsidR="00966894" w:rsidRPr="00416167" w:rsidRDefault="00966894" w:rsidP="0093192E">
      <w:pPr>
        <w:pStyle w:val="Heading2"/>
      </w:pPr>
      <w:r w:rsidRPr="00416167">
        <w:t>Entire Agreement</w:t>
      </w:r>
    </w:p>
    <w:p w:rsidR="00966894" w:rsidRPr="00416167" w:rsidRDefault="00966894" w:rsidP="00966894">
      <w:pPr>
        <w:pStyle w:val="BodyTextIndent"/>
        <w:rPr>
          <w:rFonts w:ascii="Georgia" w:hAnsi="Georgia" w:cs="Arial"/>
          <w:lang w:val="en-GB"/>
        </w:rPr>
      </w:pPr>
      <w:r w:rsidRPr="00416167">
        <w:rPr>
          <w:rFonts w:ascii="Georgia" w:hAnsi="Georgia" w:cs="Arial"/>
          <w:lang w:val="en-GB"/>
        </w:rPr>
        <w:t xml:space="preserve">This </w:t>
      </w:r>
      <w:r w:rsidR="008558E7">
        <w:rPr>
          <w:rFonts w:ascii="Georgia" w:hAnsi="Georgia" w:cs="Arial"/>
          <w:lang w:val="en-GB"/>
        </w:rPr>
        <w:t>Deed</w:t>
      </w:r>
      <w:r w:rsidR="008558E7" w:rsidRPr="00416167">
        <w:rPr>
          <w:rFonts w:ascii="Georgia" w:hAnsi="Georgia" w:cs="Arial"/>
          <w:lang w:val="en-GB"/>
        </w:rPr>
        <w:t xml:space="preserve"> </w:t>
      </w:r>
      <w:r w:rsidRPr="00416167">
        <w:rPr>
          <w:rFonts w:ascii="Georgia" w:hAnsi="Georgia" w:cs="Arial"/>
          <w:lang w:val="en-GB"/>
        </w:rPr>
        <w:t>contains the entire agreement between the parties and supersedes all previous correspondence and negotiations concerning the commissioning of the Consultant for the Project.</w:t>
      </w:r>
    </w:p>
    <w:p w:rsidR="00966894" w:rsidRPr="00416167" w:rsidRDefault="00966894" w:rsidP="0093192E">
      <w:pPr>
        <w:pStyle w:val="Heading2"/>
      </w:pPr>
      <w:r w:rsidRPr="00416167">
        <w:t>Interpretation</w:t>
      </w:r>
    </w:p>
    <w:p w:rsidR="00966894" w:rsidRPr="00416167" w:rsidRDefault="00966894" w:rsidP="00966894">
      <w:pPr>
        <w:pStyle w:val="BodyTextIndent"/>
        <w:rPr>
          <w:rFonts w:ascii="Georgia" w:hAnsi="Georgia" w:cs="Arial"/>
        </w:rPr>
      </w:pPr>
      <w:r w:rsidRPr="00416167">
        <w:rPr>
          <w:rFonts w:ascii="Georgia" w:hAnsi="Georgia" w:cs="Arial"/>
          <w:lang w:val="en-GB"/>
        </w:rPr>
        <w:t xml:space="preserve">In this </w:t>
      </w:r>
      <w:r w:rsidR="008558E7">
        <w:rPr>
          <w:rFonts w:ascii="Georgia" w:hAnsi="Georgia" w:cs="Arial"/>
          <w:lang w:val="en-GB"/>
        </w:rPr>
        <w:t>Deed</w:t>
      </w:r>
      <w:r w:rsidR="008558E7" w:rsidRPr="00416167">
        <w:rPr>
          <w:rFonts w:ascii="Georgia" w:hAnsi="Georgia" w:cs="Arial"/>
          <w:lang w:val="en-GB"/>
        </w:rPr>
        <w:t xml:space="preserve"> </w:t>
      </w:r>
      <w:r w:rsidRPr="00416167">
        <w:rPr>
          <w:rFonts w:ascii="Georgia" w:hAnsi="Georgia" w:cs="Arial"/>
        </w:rPr>
        <w:t>unless the contrary intention appears:</w:t>
      </w:r>
    </w:p>
    <w:p w:rsidR="00966894" w:rsidRPr="00416167" w:rsidRDefault="00966894" w:rsidP="0093192E">
      <w:pPr>
        <w:pStyle w:val="Heading3"/>
      </w:pPr>
      <w:r w:rsidRPr="00416167">
        <w:t>the singular includes the plural and vice versa;</w:t>
      </w:r>
    </w:p>
    <w:p w:rsidR="00966894" w:rsidRPr="00416167" w:rsidRDefault="00966894" w:rsidP="0093192E">
      <w:pPr>
        <w:pStyle w:val="Heading3"/>
      </w:pPr>
      <w:r w:rsidRPr="00416167">
        <w:t>the word 'person' includes a firm, a body corporate, a partnership, joint venture, an unincorporated body or association, or any authority;</w:t>
      </w:r>
    </w:p>
    <w:p w:rsidR="00966894" w:rsidRPr="00416167" w:rsidRDefault="00966894" w:rsidP="0093192E">
      <w:pPr>
        <w:pStyle w:val="Heading3"/>
      </w:pPr>
      <w:r w:rsidRPr="00416167">
        <w:t>an agreement, representation or warranty undertaking in favour of two or more persons is for the benefit of them jointly and severally;</w:t>
      </w:r>
    </w:p>
    <w:p w:rsidR="00966894" w:rsidRPr="00416167" w:rsidRDefault="00966894" w:rsidP="0093192E">
      <w:pPr>
        <w:pStyle w:val="Heading3"/>
      </w:pPr>
      <w:r w:rsidRPr="00416167">
        <w:lastRenderedPageBreak/>
        <w:t>an agreement, representation or warranty undertaking on the part of two or more persons binds them jointly and severally;</w:t>
      </w:r>
    </w:p>
    <w:p w:rsidR="00966894" w:rsidRPr="00416167" w:rsidRDefault="00966894" w:rsidP="0093192E">
      <w:pPr>
        <w:pStyle w:val="Heading3"/>
      </w:pPr>
      <w:r w:rsidRPr="00416167">
        <w:t xml:space="preserve">if </w:t>
      </w:r>
      <w:proofErr w:type="gramStart"/>
      <w:r w:rsidRPr="00416167">
        <w:t>a period of time</w:t>
      </w:r>
      <w:proofErr w:type="gramEnd"/>
      <w:r w:rsidRPr="00416167">
        <w:t xml:space="preserve"> is specified and dates from a given day or the day of an act or event it is to be calculated exclusive of that day;</w:t>
      </w:r>
    </w:p>
    <w:p w:rsidR="00966894" w:rsidRPr="00416167" w:rsidRDefault="00966894" w:rsidP="0093192E">
      <w:pPr>
        <w:pStyle w:val="Heading3"/>
      </w:pPr>
      <w:r w:rsidRPr="00416167">
        <w:t xml:space="preserve">a provision of this </w:t>
      </w:r>
      <w:r w:rsidR="008558E7">
        <w:t>Deed</w:t>
      </w:r>
      <w:r w:rsidR="008558E7" w:rsidRPr="00416167">
        <w:t xml:space="preserve"> </w:t>
      </w:r>
      <w:r w:rsidRPr="00416167">
        <w:t xml:space="preserve">must not be construed to the disadvantage of a person merely because that person was responsible for the preparation of this </w:t>
      </w:r>
      <w:r w:rsidR="008558E7">
        <w:t>Deed</w:t>
      </w:r>
      <w:r w:rsidR="008558E7" w:rsidRPr="00416167">
        <w:t xml:space="preserve"> </w:t>
      </w:r>
      <w:r w:rsidRPr="00416167">
        <w:t xml:space="preserve">or the inclusion of that provision in this </w:t>
      </w:r>
      <w:r w:rsidR="008558E7">
        <w:t>Deed</w:t>
      </w:r>
      <w:r w:rsidRPr="00416167">
        <w:t xml:space="preserve">. </w:t>
      </w:r>
    </w:p>
    <w:p w:rsidR="00F76506" w:rsidRPr="00416167" w:rsidRDefault="00F76506" w:rsidP="0093192E">
      <w:pPr>
        <w:pStyle w:val="Heading2"/>
      </w:pPr>
      <w:r w:rsidRPr="00416167">
        <w:t>Nature of Consultant’s obligations</w:t>
      </w:r>
    </w:p>
    <w:p w:rsidR="00F76506" w:rsidRPr="00416167" w:rsidRDefault="00F76506" w:rsidP="00EF08D3">
      <w:pPr>
        <w:numPr>
          <w:ilvl w:val="2"/>
          <w:numId w:val="6"/>
        </w:numPr>
        <w:rPr>
          <w:rFonts w:ascii="Georgia" w:hAnsi="Georgia" w:cs="Arial"/>
        </w:rPr>
      </w:pPr>
      <w:r w:rsidRPr="00416167">
        <w:rPr>
          <w:rFonts w:ascii="Georgia" w:hAnsi="Georgia" w:cs="Arial"/>
        </w:rPr>
        <w:t>The parties acknowledge and agree that if the Principal is not the owner and registered proprietor of the Site</w:t>
      </w:r>
      <w:r w:rsidR="000914B7">
        <w:rPr>
          <w:rFonts w:ascii="Georgia" w:hAnsi="Georgia" w:cs="Arial"/>
        </w:rPr>
        <w:t>,</w:t>
      </w:r>
      <w:r w:rsidRPr="00416167">
        <w:rPr>
          <w:rFonts w:ascii="Georgia" w:hAnsi="Georgia" w:cs="Arial"/>
        </w:rPr>
        <w:t xml:space="preserve"> that</w:t>
      </w:r>
      <w:r w:rsidR="000914B7">
        <w:rPr>
          <w:rFonts w:ascii="Georgia" w:hAnsi="Georgia" w:cs="Arial"/>
        </w:rPr>
        <w:t xml:space="preserve"> the</w:t>
      </w:r>
      <w:r w:rsidRPr="00416167">
        <w:rPr>
          <w:rFonts w:ascii="Georgia" w:hAnsi="Georgia" w:cs="Arial"/>
        </w:rPr>
        <w:t xml:space="preserve"> Owner </w:t>
      </w:r>
      <w:r w:rsidR="000914B7">
        <w:rPr>
          <w:rFonts w:ascii="Georgia" w:hAnsi="Georgia" w:cs="Arial"/>
        </w:rPr>
        <w:t xml:space="preserve">will </w:t>
      </w:r>
      <w:r w:rsidRPr="00416167">
        <w:rPr>
          <w:rFonts w:ascii="Georgia" w:hAnsi="Georgia" w:cs="Arial"/>
        </w:rPr>
        <w:t xml:space="preserve">have the benefit of all </w:t>
      </w:r>
      <w:r w:rsidR="000914B7">
        <w:rPr>
          <w:rFonts w:ascii="Georgia" w:hAnsi="Georgia" w:cs="Arial"/>
        </w:rPr>
        <w:t xml:space="preserve">of </w:t>
      </w:r>
      <w:r w:rsidRPr="00416167">
        <w:rPr>
          <w:rFonts w:ascii="Georgia" w:hAnsi="Georgia" w:cs="Arial"/>
        </w:rPr>
        <w:t xml:space="preserve">the </w:t>
      </w:r>
      <w:r w:rsidR="00EC1C2A" w:rsidRPr="00416167">
        <w:rPr>
          <w:rFonts w:ascii="Georgia" w:hAnsi="Georgia" w:cs="Arial"/>
        </w:rPr>
        <w:t>Consultant’s</w:t>
      </w:r>
      <w:r w:rsidRPr="00416167">
        <w:rPr>
          <w:rFonts w:ascii="Georgia" w:hAnsi="Georgia" w:cs="Arial"/>
        </w:rPr>
        <w:t xml:space="preserve"> obligations under </w:t>
      </w:r>
      <w:r w:rsidR="00EC1C2A" w:rsidRPr="00416167">
        <w:rPr>
          <w:rFonts w:ascii="Georgia" w:hAnsi="Georgia" w:cs="Arial"/>
        </w:rPr>
        <w:t xml:space="preserve">or in connection with </w:t>
      </w:r>
      <w:r w:rsidRPr="00416167">
        <w:rPr>
          <w:rFonts w:ascii="Georgia" w:hAnsi="Georgia" w:cs="Arial"/>
        </w:rPr>
        <w:t xml:space="preserve">this </w:t>
      </w:r>
      <w:r w:rsidR="008558E7">
        <w:rPr>
          <w:rFonts w:ascii="Georgia" w:hAnsi="Georgia" w:cs="Arial"/>
        </w:rPr>
        <w:t>Deed</w:t>
      </w:r>
      <w:r w:rsidRPr="00416167">
        <w:rPr>
          <w:rFonts w:ascii="Georgia" w:hAnsi="Georgia" w:cs="Arial"/>
        </w:rPr>
        <w:t>, including without limitation obligations in connection with the quality of design, but</w:t>
      </w:r>
      <w:r w:rsidR="000914B7">
        <w:rPr>
          <w:rFonts w:ascii="Georgia" w:hAnsi="Georgia" w:cs="Arial"/>
        </w:rPr>
        <w:t xml:space="preserve"> that the Owner</w:t>
      </w:r>
      <w:r w:rsidRPr="00416167">
        <w:rPr>
          <w:rFonts w:ascii="Georgia" w:hAnsi="Georgia" w:cs="Arial"/>
        </w:rPr>
        <w:t xml:space="preserve"> </w:t>
      </w:r>
      <w:r w:rsidR="000914B7">
        <w:rPr>
          <w:rFonts w:ascii="Georgia" w:hAnsi="Georgia" w:cs="Arial"/>
        </w:rPr>
        <w:t>will</w:t>
      </w:r>
      <w:r w:rsidR="000914B7" w:rsidRPr="00416167">
        <w:rPr>
          <w:rFonts w:ascii="Georgia" w:hAnsi="Georgia" w:cs="Arial"/>
        </w:rPr>
        <w:t xml:space="preserve"> </w:t>
      </w:r>
      <w:r w:rsidRPr="00416167">
        <w:rPr>
          <w:rFonts w:ascii="Georgia" w:hAnsi="Georgia" w:cs="Arial"/>
        </w:rPr>
        <w:t xml:space="preserve">have no liability whatsoever to the Consultant under or in connection with this </w:t>
      </w:r>
      <w:r w:rsidR="008558E7">
        <w:rPr>
          <w:rFonts w:ascii="Georgia" w:hAnsi="Georgia" w:cs="Arial"/>
        </w:rPr>
        <w:t>Deed</w:t>
      </w:r>
      <w:r w:rsidRPr="00416167">
        <w:rPr>
          <w:rFonts w:ascii="Georgia" w:hAnsi="Georgia" w:cs="Arial"/>
        </w:rPr>
        <w:t>.</w:t>
      </w:r>
    </w:p>
    <w:p w:rsidR="00FA24EA" w:rsidRPr="00416167" w:rsidRDefault="00FA24EA" w:rsidP="00FA24EA">
      <w:pPr>
        <w:numPr>
          <w:ilvl w:val="2"/>
          <w:numId w:val="6"/>
        </w:numPr>
        <w:rPr>
          <w:rFonts w:ascii="Georgia" w:hAnsi="Georgia" w:cs="Arial"/>
        </w:rPr>
      </w:pPr>
      <w:r w:rsidRPr="00416167">
        <w:rPr>
          <w:rFonts w:ascii="Georgia" w:hAnsi="Georgia" w:cs="Arial"/>
        </w:rPr>
        <w:t xml:space="preserve">The Consultant's liability to the Owner under or in connection with this </w:t>
      </w:r>
      <w:r w:rsidR="008558E7">
        <w:rPr>
          <w:rFonts w:ascii="Georgia" w:hAnsi="Georgia" w:cs="Arial"/>
        </w:rPr>
        <w:t>Deed</w:t>
      </w:r>
      <w:r w:rsidR="000914B7">
        <w:rPr>
          <w:rFonts w:ascii="Georgia" w:hAnsi="Georgia" w:cs="Arial"/>
        </w:rPr>
        <w:t xml:space="preserve"> will</w:t>
      </w:r>
      <w:r w:rsidRPr="00416167">
        <w:rPr>
          <w:rFonts w:ascii="Georgia" w:hAnsi="Georgia" w:cs="Arial"/>
        </w:rPr>
        <w:t xml:space="preserve"> not be greater than the Consultant's liability to the Principal under or in connection with this </w:t>
      </w:r>
      <w:r w:rsidR="008558E7">
        <w:rPr>
          <w:rFonts w:ascii="Georgia" w:hAnsi="Georgia" w:cs="Arial"/>
        </w:rPr>
        <w:t>Deed</w:t>
      </w:r>
      <w:r w:rsidR="008558E7" w:rsidRPr="00416167">
        <w:rPr>
          <w:rFonts w:ascii="Georgia" w:hAnsi="Georgia" w:cs="Arial"/>
        </w:rPr>
        <w:t xml:space="preserve"> </w:t>
      </w:r>
      <w:r w:rsidRPr="00416167">
        <w:rPr>
          <w:rFonts w:ascii="Georgia" w:hAnsi="Georgia" w:cs="Arial"/>
        </w:rPr>
        <w:t xml:space="preserve">and under no circumstances </w:t>
      </w:r>
      <w:r w:rsidR="000914B7">
        <w:rPr>
          <w:rFonts w:ascii="Georgia" w:hAnsi="Georgia" w:cs="Arial"/>
        </w:rPr>
        <w:t>will</w:t>
      </w:r>
      <w:r w:rsidR="000914B7" w:rsidRPr="00416167">
        <w:rPr>
          <w:rFonts w:ascii="Georgia" w:hAnsi="Georgia" w:cs="Arial"/>
        </w:rPr>
        <w:t xml:space="preserve"> </w:t>
      </w:r>
      <w:r w:rsidRPr="00416167">
        <w:rPr>
          <w:rFonts w:ascii="Georgia" w:hAnsi="Georgia" w:cs="Arial"/>
        </w:rPr>
        <w:t xml:space="preserve">the Consultant be obliged to compensate both the Owner and the Principal for the same loss. </w:t>
      </w:r>
    </w:p>
    <w:p w:rsidR="00FA24EA" w:rsidRPr="00416167" w:rsidRDefault="00FA24EA" w:rsidP="00FA24EA">
      <w:pPr>
        <w:numPr>
          <w:ilvl w:val="2"/>
          <w:numId w:val="6"/>
        </w:numPr>
        <w:rPr>
          <w:rFonts w:ascii="Georgia" w:hAnsi="Georgia" w:cs="Arial"/>
        </w:rPr>
      </w:pPr>
      <w:r w:rsidRPr="00416167">
        <w:rPr>
          <w:rFonts w:ascii="Georgia" w:hAnsi="Georgia" w:cs="Arial"/>
        </w:rPr>
        <w:t xml:space="preserve">The liability of the Consultant under this </w:t>
      </w:r>
      <w:r w:rsidR="008558E7">
        <w:rPr>
          <w:rFonts w:ascii="Georgia" w:hAnsi="Georgia" w:cs="Arial"/>
        </w:rPr>
        <w:t>Deed</w:t>
      </w:r>
      <w:r w:rsidRPr="00416167">
        <w:rPr>
          <w:rFonts w:ascii="Georgia" w:hAnsi="Georgia" w:cs="Arial"/>
        </w:rPr>
        <w:t xml:space="preserve"> to the Owner in respect of any breach </w:t>
      </w:r>
      <w:r w:rsidR="000914B7">
        <w:rPr>
          <w:rFonts w:ascii="Georgia" w:hAnsi="Georgia" w:cs="Arial"/>
        </w:rPr>
        <w:t>will</w:t>
      </w:r>
      <w:r w:rsidRPr="00416167">
        <w:rPr>
          <w:rFonts w:ascii="Georgia" w:hAnsi="Georgia" w:cs="Arial"/>
        </w:rPr>
        <w:t xml:space="preserve"> be reduced to the extent that the Consultant pays any sum to the Principal in respect of that breach.</w:t>
      </w:r>
    </w:p>
    <w:p w:rsidR="005758AC" w:rsidRPr="00416167" w:rsidRDefault="005758AC" w:rsidP="00966894">
      <w:pPr>
        <w:pStyle w:val="Heading1"/>
        <w:rPr>
          <w:rFonts w:ascii="Georgia" w:hAnsi="Georgia" w:cs="Arial"/>
          <w:lang w:val="en-GB"/>
        </w:rPr>
      </w:pPr>
      <w:bookmarkStart w:id="29" w:name="_Toc467689736"/>
      <w:bookmarkStart w:id="30" w:name="_Toc467689843"/>
      <w:bookmarkStart w:id="31" w:name="_Toc503773779"/>
      <w:bookmarkEnd w:id="29"/>
      <w:bookmarkEnd w:id="30"/>
      <w:r w:rsidRPr="00416167">
        <w:rPr>
          <w:rFonts w:ascii="Georgia" w:hAnsi="Georgia" w:cs="Arial"/>
          <w:lang w:val="en-GB"/>
        </w:rPr>
        <w:t xml:space="preserve">Role of </w:t>
      </w:r>
      <w:r w:rsidRPr="00416167">
        <w:rPr>
          <w:rFonts w:ascii="Georgia" w:hAnsi="Georgia" w:cs="Arial"/>
        </w:rPr>
        <w:t>Project</w:t>
      </w:r>
      <w:r w:rsidRPr="00416167">
        <w:rPr>
          <w:rFonts w:ascii="Georgia" w:hAnsi="Georgia" w:cs="Arial"/>
          <w:lang w:val="en-GB"/>
        </w:rPr>
        <w:t xml:space="preserve"> Manager</w:t>
      </w:r>
      <w:bookmarkEnd w:id="24"/>
      <w:bookmarkEnd w:id="25"/>
      <w:bookmarkEnd w:id="26"/>
      <w:bookmarkEnd w:id="27"/>
      <w:bookmarkEnd w:id="28"/>
      <w:bookmarkEnd w:id="31"/>
    </w:p>
    <w:p w:rsidR="005758AC" w:rsidRPr="00416167" w:rsidRDefault="005758AC">
      <w:pPr>
        <w:pStyle w:val="BodyTextIndent"/>
        <w:rPr>
          <w:rFonts w:ascii="Georgia" w:hAnsi="Georgia" w:cs="Arial"/>
          <w:lang w:val="en-GB"/>
        </w:rPr>
      </w:pPr>
      <w:r w:rsidRPr="00416167">
        <w:rPr>
          <w:rFonts w:ascii="Georgia" w:hAnsi="Georgia" w:cs="Arial"/>
          <w:lang w:val="en-GB"/>
        </w:rPr>
        <w:t xml:space="preserve">The Principal has appointed the Project Manager to act on its behalf in relation to the Project where required under this </w:t>
      </w:r>
      <w:r w:rsidR="008558E7">
        <w:rPr>
          <w:rFonts w:ascii="Georgia" w:hAnsi="Georgia" w:cs="Arial"/>
        </w:rPr>
        <w:t>Deed</w:t>
      </w:r>
      <w:r w:rsidRPr="00416167">
        <w:rPr>
          <w:rFonts w:ascii="Georgia" w:hAnsi="Georgia" w:cs="Arial"/>
          <w:lang w:val="en-GB"/>
        </w:rPr>
        <w:t xml:space="preserve">.  The Project Manager acts as the agent of the Principal with authority to receive communications, grant approvals, issue instructions, make determinations and where specified in this </w:t>
      </w:r>
      <w:r w:rsidR="008558E7">
        <w:rPr>
          <w:rFonts w:ascii="Georgia" w:hAnsi="Georgia" w:cs="Arial"/>
        </w:rPr>
        <w:t>Deed</w:t>
      </w:r>
      <w:r w:rsidR="000914B7">
        <w:rPr>
          <w:rFonts w:ascii="Georgia" w:hAnsi="Georgia" w:cs="Arial"/>
        </w:rPr>
        <w:t xml:space="preserve"> </w:t>
      </w:r>
      <w:r w:rsidRPr="00416167">
        <w:rPr>
          <w:rFonts w:ascii="Georgia" w:hAnsi="Georgia" w:cs="Arial"/>
          <w:lang w:val="en-GB"/>
        </w:rPr>
        <w:t>give notices on behalf of the Principal.</w:t>
      </w:r>
      <w:r w:rsidR="00DC14DA" w:rsidRPr="00416167">
        <w:rPr>
          <w:rFonts w:ascii="Georgia" w:hAnsi="Georgia" w:cs="Arial"/>
          <w:lang w:val="en-GB"/>
        </w:rPr>
        <w:t xml:space="preserve">  The Principal may replace the Project Manager at any time and upon replacement </w:t>
      </w:r>
      <w:r w:rsidR="000914B7">
        <w:rPr>
          <w:rFonts w:ascii="Georgia" w:hAnsi="Georgia" w:cs="Arial"/>
          <w:lang w:val="en-GB"/>
        </w:rPr>
        <w:t>will</w:t>
      </w:r>
      <w:r w:rsidR="000914B7" w:rsidRPr="00416167">
        <w:rPr>
          <w:rFonts w:ascii="Georgia" w:hAnsi="Georgia" w:cs="Arial"/>
          <w:lang w:val="en-GB"/>
        </w:rPr>
        <w:t xml:space="preserve"> </w:t>
      </w:r>
      <w:r w:rsidR="00DC14DA" w:rsidRPr="00416167">
        <w:rPr>
          <w:rFonts w:ascii="Georgia" w:hAnsi="Georgia" w:cs="Arial"/>
          <w:lang w:val="en-GB"/>
        </w:rPr>
        <w:t xml:space="preserve">notify the Consultant in writing of the identity of the replacement Project Manager. </w:t>
      </w:r>
    </w:p>
    <w:p w:rsidR="005758AC" w:rsidRPr="00416167" w:rsidRDefault="005758AC">
      <w:pPr>
        <w:pStyle w:val="Heading1"/>
        <w:rPr>
          <w:rFonts w:ascii="Georgia" w:hAnsi="Georgia" w:cs="Arial"/>
          <w:lang w:val="en-GB"/>
        </w:rPr>
      </w:pPr>
      <w:bookmarkStart w:id="32" w:name="_Toc66856465"/>
      <w:bookmarkStart w:id="33" w:name="_Toc166575652"/>
      <w:bookmarkStart w:id="34" w:name="_Toc166575741"/>
      <w:bookmarkStart w:id="35" w:name="_Toc166576111"/>
      <w:bookmarkStart w:id="36" w:name="_Toc166576669"/>
      <w:bookmarkStart w:id="37" w:name="_Toc503773780"/>
      <w:r w:rsidRPr="00416167">
        <w:rPr>
          <w:rFonts w:ascii="Georgia" w:hAnsi="Georgia" w:cs="Arial"/>
          <w:lang w:val="en-GB"/>
        </w:rPr>
        <w:t>Appointment and Term</w:t>
      </w:r>
      <w:bookmarkEnd w:id="32"/>
      <w:bookmarkEnd w:id="33"/>
      <w:bookmarkEnd w:id="34"/>
      <w:bookmarkEnd w:id="35"/>
      <w:bookmarkEnd w:id="36"/>
      <w:bookmarkEnd w:id="37"/>
    </w:p>
    <w:p w:rsidR="005758AC" w:rsidRPr="00416167" w:rsidRDefault="005758AC" w:rsidP="0093192E">
      <w:pPr>
        <w:pStyle w:val="Heading2"/>
      </w:pPr>
      <w:bookmarkStart w:id="38" w:name="_Ref66857532"/>
      <w:r w:rsidRPr="00416167">
        <w:t>Appointment</w:t>
      </w:r>
      <w:bookmarkEnd w:id="38"/>
    </w:p>
    <w:p w:rsidR="005758AC" w:rsidRPr="00416167" w:rsidRDefault="005758AC" w:rsidP="005876A6">
      <w:pPr>
        <w:pStyle w:val="BodyTextIndent"/>
        <w:rPr>
          <w:rFonts w:ascii="Georgia" w:hAnsi="Georgia" w:cs="Arial"/>
          <w:lang w:val="en-GB"/>
        </w:rPr>
      </w:pPr>
      <w:r w:rsidRPr="00416167">
        <w:rPr>
          <w:rFonts w:ascii="Georgia" w:hAnsi="Georgia" w:cs="Arial"/>
          <w:lang w:val="en-GB"/>
        </w:rPr>
        <w:t>The Principal acknowledges having commissioned the Consultant</w:t>
      </w:r>
      <w:r w:rsidR="000914B7">
        <w:rPr>
          <w:rFonts w:ascii="Georgia" w:hAnsi="Georgia" w:cs="Arial"/>
          <w:lang w:val="en-GB"/>
        </w:rPr>
        <w:t xml:space="preserve"> to provide the Services,</w:t>
      </w:r>
      <w:r w:rsidRPr="00416167">
        <w:rPr>
          <w:rFonts w:ascii="Georgia" w:hAnsi="Georgia" w:cs="Arial"/>
          <w:lang w:val="en-GB"/>
        </w:rPr>
        <w:t xml:space="preserve"> and in consideration for the Consultancy Fee set out in </w:t>
      </w:r>
      <w:r w:rsidRPr="00D12602">
        <w:rPr>
          <w:rFonts w:ascii="Georgia" w:hAnsi="Georgia" w:cs="Arial"/>
          <w:b/>
          <w:lang w:val="en-GB"/>
        </w:rPr>
        <w:t xml:space="preserve">Item </w:t>
      </w:r>
      <w:r w:rsidR="007D167B" w:rsidRPr="00D12602">
        <w:rPr>
          <w:rFonts w:ascii="Georgia" w:hAnsi="Georgia" w:cs="Arial"/>
          <w:b/>
          <w:lang w:val="en-GB"/>
        </w:rPr>
        <w:t>5</w:t>
      </w:r>
      <w:r w:rsidRPr="00416167">
        <w:rPr>
          <w:rFonts w:ascii="Georgia" w:hAnsi="Georgia" w:cs="Arial"/>
          <w:lang w:val="en-GB"/>
        </w:rPr>
        <w:t xml:space="preserve"> of </w:t>
      </w:r>
      <w:r w:rsidRPr="00D12602">
        <w:rPr>
          <w:rFonts w:ascii="Georgia" w:hAnsi="Georgia" w:cs="Arial"/>
          <w:b/>
          <w:lang w:val="en-GB"/>
        </w:rPr>
        <w:t>Annexure A</w:t>
      </w:r>
      <w:r w:rsidR="000914B7">
        <w:rPr>
          <w:rFonts w:ascii="Georgia" w:hAnsi="Georgia" w:cs="Arial"/>
          <w:lang w:val="en-GB"/>
        </w:rPr>
        <w:t>,</w:t>
      </w:r>
      <w:r w:rsidRPr="00416167">
        <w:rPr>
          <w:rFonts w:ascii="Georgia" w:hAnsi="Georgia" w:cs="Arial"/>
          <w:lang w:val="en-GB"/>
        </w:rPr>
        <w:t xml:space="preserve"> the Consultant acknowledges having accepted a commission to provide the Services for the Project as described in this </w:t>
      </w:r>
      <w:r w:rsidR="008558E7">
        <w:rPr>
          <w:rFonts w:ascii="Georgia" w:hAnsi="Georgia" w:cs="Arial"/>
        </w:rPr>
        <w:t>Deed</w:t>
      </w:r>
      <w:r w:rsidR="000914B7">
        <w:rPr>
          <w:rFonts w:ascii="Georgia" w:hAnsi="Georgia" w:cs="Arial"/>
        </w:rPr>
        <w:t xml:space="preserve"> </w:t>
      </w:r>
      <w:r w:rsidRPr="00416167">
        <w:rPr>
          <w:rFonts w:ascii="Georgia" w:hAnsi="Georgia" w:cs="Arial"/>
          <w:lang w:val="en-GB"/>
        </w:rPr>
        <w:t>and in accordance with the Brief.</w:t>
      </w:r>
    </w:p>
    <w:p w:rsidR="005758AC" w:rsidRPr="00416167" w:rsidRDefault="005758AC" w:rsidP="0093192E">
      <w:pPr>
        <w:pStyle w:val="Heading2"/>
      </w:pPr>
      <w:r w:rsidRPr="00416167">
        <w:t>Term</w:t>
      </w:r>
    </w:p>
    <w:p w:rsidR="005758AC" w:rsidRPr="00416167" w:rsidRDefault="005758AC" w:rsidP="00C072DA">
      <w:pPr>
        <w:pStyle w:val="BodyTextIndent"/>
        <w:keepNext/>
        <w:rPr>
          <w:rFonts w:ascii="Georgia" w:hAnsi="Georgia" w:cs="Arial"/>
          <w:lang w:val="en-GB"/>
        </w:rPr>
      </w:pPr>
      <w:r w:rsidRPr="00416167">
        <w:rPr>
          <w:rFonts w:ascii="Georgia" w:hAnsi="Georgia" w:cs="Arial"/>
          <w:lang w:val="en-GB"/>
        </w:rPr>
        <w:lastRenderedPageBreak/>
        <w:t xml:space="preserve">If the commencement of such commission preceded the date of this </w:t>
      </w:r>
      <w:r w:rsidR="008558E7">
        <w:rPr>
          <w:rFonts w:ascii="Georgia" w:hAnsi="Georgia" w:cs="Arial"/>
          <w:lang w:val="en-GB"/>
        </w:rPr>
        <w:t>Deed</w:t>
      </w:r>
      <w:r w:rsidR="000914B7">
        <w:rPr>
          <w:rFonts w:ascii="Georgia" w:hAnsi="Georgia" w:cs="Arial"/>
          <w:lang w:val="en-GB"/>
        </w:rPr>
        <w:t>,</w:t>
      </w:r>
      <w:r w:rsidR="008558E7" w:rsidRPr="00416167">
        <w:rPr>
          <w:rFonts w:ascii="Georgia" w:hAnsi="Georgia" w:cs="Arial"/>
          <w:lang w:val="en-GB"/>
        </w:rPr>
        <w:t xml:space="preserve"> </w:t>
      </w:r>
      <w:r w:rsidRPr="00416167">
        <w:rPr>
          <w:rFonts w:ascii="Georgia" w:hAnsi="Georgia" w:cs="Arial"/>
          <w:lang w:val="en-GB"/>
        </w:rPr>
        <w:t xml:space="preserve">the parties agree that any services provided by the Consultant </w:t>
      </w:r>
      <w:r w:rsidR="00F04B7E" w:rsidRPr="00416167">
        <w:rPr>
          <w:rFonts w:ascii="Georgia" w:hAnsi="Georgia" w:cs="Arial"/>
          <w:lang w:val="en-GB"/>
        </w:rPr>
        <w:t xml:space="preserve">in relation to the Project </w:t>
      </w:r>
      <w:r w:rsidRPr="00416167">
        <w:rPr>
          <w:rFonts w:ascii="Georgia" w:hAnsi="Georgia" w:cs="Arial"/>
          <w:lang w:val="en-GB"/>
        </w:rPr>
        <w:t xml:space="preserve">prior to the date of execution of this </w:t>
      </w:r>
      <w:r w:rsidR="008558E7">
        <w:rPr>
          <w:rFonts w:ascii="Georgia" w:hAnsi="Georgia" w:cs="Arial"/>
          <w:lang w:val="en-GB"/>
        </w:rPr>
        <w:t>Deed</w:t>
      </w:r>
      <w:r w:rsidR="000914B7">
        <w:rPr>
          <w:rFonts w:ascii="Georgia" w:hAnsi="Georgia" w:cs="Arial"/>
          <w:lang w:val="en-GB"/>
        </w:rPr>
        <w:t xml:space="preserve"> </w:t>
      </w:r>
      <w:r w:rsidRPr="00416167">
        <w:rPr>
          <w:rFonts w:ascii="Georgia" w:hAnsi="Georgia" w:cs="Arial"/>
          <w:lang w:val="en-GB"/>
        </w:rPr>
        <w:t xml:space="preserve">are deemed to have been provided by the Consultant as part of the Services pursuant to the terms of this </w:t>
      </w:r>
      <w:r w:rsidR="008558E7">
        <w:rPr>
          <w:rFonts w:ascii="Georgia" w:hAnsi="Georgia" w:cs="Arial"/>
          <w:lang w:val="en-GB"/>
        </w:rPr>
        <w:t>Deed</w:t>
      </w:r>
      <w:r w:rsidRPr="00416167">
        <w:rPr>
          <w:rFonts w:ascii="Georgia" w:hAnsi="Georgia" w:cs="Arial"/>
          <w:lang w:val="en-GB"/>
        </w:rPr>
        <w:t xml:space="preserve">.  </w:t>
      </w:r>
    </w:p>
    <w:p w:rsidR="005758AC" w:rsidRPr="00416167" w:rsidRDefault="005758AC" w:rsidP="00EC502D">
      <w:pPr>
        <w:pStyle w:val="Heading1"/>
        <w:rPr>
          <w:rFonts w:ascii="Georgia" w:hAnsi="Georgia" w:cs="Arial"/>
        </w:rPr>
      </w:pPr>
      <w:bookmarkStart w:id="39" w:name="_Toc77993086"/>
      <w:bookmarkStart w:id="40" w:name="_Toc166575653"/>
      <w:bookmarkStart w:id="41" w:name="_Toc166575742"/>
      <w:bookmarkStart w:id="42" w:name="_Toc166576112"/>
      <w:bookmarkStart w:id="43" w:name="_Toc166576670"/>
      <w:bookmarkStart w:id="44" w:name="_Toc503773781"/>
      <w:bookmarkStart w:id="45" w:name="_Toc66856466"/>
      <w:r w:rsidRPr="00416167">
        <w:rPr>
          <w:rFonts w:ascii="Georgia" w:hAnsi="Georgia" w:cs="Arial"/>
        </w:rPr>
        <w:t>Information</w:t>
      </w:r>
      <w:bookmarkEnd w:id="39"/>
      <w:bookmarkEnd w:id="40"/>
      <w:bookmarkEnd w:id="41"/>
      <w:bookmarkEnd w:id="42"/>
      <w:bookmarkEnd w:id="43"/>
      <w:bookmarkEnd w:id="44"/>
    </w:p>
    <w:p w:rsidR="005758AC" w:rsidRPr="00416167" w:rsidRDefault="005758AC" w:rsidP="005B3C66">
      <w:pPr>
        <w:pStyle w:val="Heading3"/>
      </w:pPr>
      <w:bookmarkStart w:id="46" w:name="_Ref521512838"/>
      <w:r w:rsidRPr="00416167">
        <w:t xml:space="preserve">The Consultant </w:t>
      </w:r>
      <w:r w:rsidR="000914B7">
        <w:t>must</w:t>
      </w:r>
      <w:r w:rsidRPr="00416167">
        <w:t xml:space="preserve"> immediately give notice to the Project Manager upon discovering any error, inconsistency, omission or defect in any information related to the Project provided to the Consultant by the Principal or the Project Manager.</w:t>
      </w:r>
      <w:bookmarkEnd w:id="46"/>
    </w:p>
    <w:p w:rsidR="005758AC" w:rsidRPr="00416167" w:rsidRDefault="005758AC" w:rsidP="005B3C66">
      <w:pPr>
        <w:pStyle w:val="Heading3"/>
      </w:pPr>
      <w:r w:rsidRPr="00416167">
        <w:t>The Principal does not represent that information made available shows or explains completely the existing conditions at the Site.  Neither the Principal nor the Project Manager is responsible for any interpretations, deductions and conclusions made by the Consultant from the information made available and the Consultant must accept full responsibility for any such interpretations, deductions or conclusions.</w:t>
      </w:r>
    </w:p>
    <w:p w:rsidR="005758AC" w:rsidRPr="00416167" w:rsidRDefault="005758AC" w:rsidP="005B3C66">
      <w:pPr>
        <w:pStyle w:val="Heading3"/>
      </w:pPr>
      <w:r w:rsidRPr="00416167">
        <w:t>Where there is an ambiguity, discrepancy or inco</w:t>
      </w:r>
      <w:r w:rsidR="00036443">
        <w:t>nsistency between the documents</w:t>
      </w:r>
      <w:r w:rsidRPr="00416167">
        <w:t xml:space="preserve">, the higher standard, quality or quantum will prevail but if this does not resolve the ambiguity, discrepancy or inconsistency, then, subject to </w:t>
      </w:r>
      <w:r w:rsidRPr="00416167">
        <w:rPr>
          <w:bCs/>
        </w:rPr>
        <w:t xml:space="preserve">clause </w:t>
      </w:r>
      <w:r w:rsidR="006D1E82" w:rsidRPr="00416167">
        <w:rPr>
          <w:b/>
        </w:rPr>
        <w:fldChar w:fldCharType="begin"/>
      </w:r>
      <w:r w:rsidR="006D1E82" w:rsidRPr="00416167">
        <w:rPr>
          <w:bCs/>
        </w:rPr>
        <w:instrText xml:space="preserve"> REF _Ref35315705 \w \h </w:instrText>
      </w:r>
      <w:r w:rsidR="009F6BB3" w:rsidRPr="00416167">
        <w:rPr>
          <w:b/>
        </w:rPr>
        <w:instrText xml:space="preserve"> \* MERGEFORMAT </w:instrText>
      </w:r>
      <w:r w:rsidR="006D1E82" w:rsidRPr="00416167">
        <w:rPr>
          <w:b/>
        </w:rPr>
      </w:r>
      <w:r w:rsidR="006D1E82" w:rsidRPr="00416167">
        <w:rPr>
          <w:b/>
        </w:rPr>
        <w:fldChar w:fldCharType="separate"/>
      </w:r>
      <w:r w:rsidR="00551AA2">
        <w:rPr>
          <w:bCs/>
        </w:rPr>
        <w:t>4(d)</w:t>
      </w:r>
      <w:r w:rsidR="006D1E82" w:rsidRPr="00416167">
        <w:rPr>
          <w:b/>
        </w:rPr>
        <w:fldChar w:fldCharType="end"/>
      </w:r>
      <w:r w:rsidRPr="00416167">
        <w:t xml:space="preserve">, </w:t>
      </w:r>
      <w:r w:rsidR="00D36A57" w:rsidRPr="00416167">
        <w:t>this</w:t>
      </w:r>
      <w:r w:rsidRPr="00416167">
        <w:t xml:space="preserve"> </w:t>
      </w:r>
      <w:r w:rsidR="008558E7">
        <w:rPr>
          <w:lang w:val="en-GB"/>
        </w:rPr>
        <w:t>Deed</w:t>
      </w:r>
      <w:r w:rsidR="000914B7">
        <w:rPr>
          <w:lang w:val="en-GB"/>
        </w:rPr>
        <w:t xml:space="preserve"> </w:t>
      </w:r>
      <w:r w:rsidRPr="00416167">
        <w:t xml:space="preserve">will prevail over other documents.  Any ambiguity, discrepancy or inconsistency will not </w:t>
      </w:r>
      <w:r w:rsidR="00E16C95" w:rsidRPr="00416167">
        <w:t xml:space="preserve">as of right </w:t>
      </w:r>
      <w:r w:rsidRPr="00416167">
        <w:t xml:space="preserve">entitle the Consultant to any variation, additional cost or expense under this </w:t>
      </w:r>
      <w:r w:rsidR="008558E7">
        <w:rPr>
          <w:lang w:val="en-GB"/>
        </w:rPr>
        <w:t>Deed</w:t>
      </w:r>
      <w:r w:rsidR="000914B7">
        <w:rPr>
          <w:lang w:val="en-GB"/>
        </w:rPr>
        <w:t xml:space="preserve"> </w:t>
      </w:r>
      <w:r w:rsidRPr="00416167">
        <w:t xml:space="preserve">or otherwise at law or in equity.  If it is discovered by the Consultant or the Principal, then the party discovering it must promptly give notice to the other. </w:t>
      </w:r>
    </w:p>
    <w:p w:rsidR="005758AC" w:rsidRPr="00416167" w:rsidRDefault="005758AC" w:rsidP="005B3C66">
      <w:pPr>
        <w:pStyle w:val="Heading3"/>
        <w:rPr>
          <w:lang w:val="en-GB"/>
        </w:rPr>
      </w:pPr>
      <w:bookmarkStart w:id="47" w:name="_Ref35315705"/>
      <w:r w:rsidRPr="00416167">
        <w:t xml:space="preserve">The Project Manager must instruct the Consultant as to the course it must adopt within 7 days of the notice under </w:t>
      </w:r>
      <w:r w:rsidR="00036443" w:rsidRPr="00D12602">
        <w:rPr>
          <w:b/>
        </w:rPr>
        <w:t xml:space="preserve">clause </w:t>
      </w:r>
      <w:r w:rsidR="000914B7" w:rsidRPr="00D12602">
        <w:rPr>
          <w:b/>
        </w:rPr>
        <w:fldChar w:fldCharType="begin"/>
      </w:r>
      <w:r w:rsidR="000914B7" w:rsidRPr="00D12602">
        <w:rPr>
          <w:b/>
        </w:rPr>
        <w:instrText xml:space="preserve"> REF _Ref521512838 \w \h </w:instrText>
      </w:r>
      <w:r w:rsidR="00EA59A6">
        <w:rPr>
          <w:b/>
        </w:rPr>
        <w:instrText xml:space="preserve"> \* MERGEFORMAT </w:instrText>
      </w:r>
      <w:r w:rsidR="000914B7" w:rsidRPr="00D12602">
        <w:rPr>
          <w:b/>
        </w:rPr>
      </w:r>
      <w:r w:rsidR="000914B7" w:rsidRPr="00D12602">
        <w:rPr>
          <w:b/>
        </w:rPr>
        <w:fldChar w:fldCharType="separate"/>
      </w:r>
      <w:r w:rsidR="000914B7" w:rsidRPr="00D12602">
        <w:rPr>
          <w:b/>
        </w:rPr>
        <w:t>4(a)</w:t>
      </w:r>
      <w:r w:rsidR="000914B7" w:rsidRPr="00D12602">
        <w:rPr>
          <w:b/>
        </w:rPr>
        <w:fldChar w:fldCharType="end"/>
      </w:r>
      <w:r w:rsidR="00EA59A6">
        <w:t xml:space="preserve"> </w:t>
      </w:r>
      <w:r w:rsidRPr="00416167">
        <w:t>and the Consultant must comply with that instruction.</w:t>
      </w:r>
      <w:bookmarkEnd w:id="47"/>
    </w:p>
    <w:p w:rsidR="005758AC" w:rsidRPr="00416167" w:rsidRDefault="005758AC">
      <w:pPr>
        <w:pStyle w:val="Heading1"/>
        <w:rPr>
          <w:rFonts w:ascii="Georgia" w:hAnsi="Georgia" w:cs="Arial"/>
          <w:lang w:val="en-GB"/>
        </w:rPr>
      </w:pPr>
      <w:bookmarkStart w:id="48" w:name="_Toc166575654"/>
      <w:bookmarkStart w:id="49" w:name="_Toc166575743"/>
      <w:bookmarkStart w:id="50" w:name="_Toc166576113"/>
      <w:bookmarkStart w:id="51" w:name="_Toc166576671"/>
      <w:bookmarkStart w:id="52" w:name="_Toc503773782"/>
      <w:r w:rsidRPr="00416167">
        <w:rPr>
          <w:rFonts w:ascii="Georgia" w:hAnsi="Georgia" w:cs="Arial"/>
          <w:lang w:val="en-GB"/>
        </w:rPr>
        <w:t>Duties of Consultant</w:t>
      </w:r>
      <w:bookmarkEnd w:id="45"/>
      <w:bookmarkEnd w:id="48"/>
      <w:bookmarkEnd w:id="49"/>
      <w:bookmarkEnd w:id="50"/>
      <w:bookmarkEnd w:id="51"/>
      <w:bookmarkEnd w:id="52"/>
    </w:p>
    <w:p w:rsidR="005758AC" w:rsidRPr="00416167" w:rsidRDefault="005758AC" w:rsidP="0093192E">
      <w:pPr>
        <w:pStyle w:val="Heading2"/>
      </w:pPr>
      <w:bookmarkStart w:id="53" w:name="_Ref66855092"/>
      <w:r w:rsidRPr="00416167">
        <w:t>Scope of duties</w:t>
      </w:r>
      <w:bookmarkEnd w:id="53"/>
    </w:p>
    <w:p w:rsidR="005758AC" w:rsidRPr="00416167" w:rsidRDefault="005758AC">
      <w:pPr>
        <w:pStyle w:val="BodyTextIndent"/>
        <w:rPr>
          <w:rFonts w:ascii="Georgia" w:hAnsi="Georgia" w:cs="Arial"/>
          <w:lang w:val="en-GB"/>
        </w:rPr>
      </w:pPr>
      <w:r w:rsidRPr="00416167">
        <w:rPr>
          <w:rFonts w:ascii="Georgia" w:hAnsi="Georgia" w:cs="Arial"/>
          <w:lang w:val="en-GB"/>
        </w:rPr>
        <w:t xml:space="preserve">The Consultant must perform the Services set out in </w:t>
      </w:r>
      <w:r w:rsidR="005573E8" w:rsidRPr="00416167">
        <w:rPr>
          <w:rFonts w:ascii="Georgia" w:hAnsi="Georgia" w:cs="Arial"/>
          <w:lang w:val="en-GB"/>
        </w:rPr>
        <w:t>Annexure C</w:t>
      </w:r>
      <w:r w:rsidRPr="00416167">
        <w:rPr>
          <w:rFonts w:ascii="Georgia" w:hAnsi="Georgia" w:cs="Arial"/>
          <w:lang w:val="en-GB"/>
        </w:rPr>
        <w:t xml:space="preserve"> in accordance with this </w:t>
      </w:r>
      <w:r w:rsidR="008558E7">
        <w:rPr>
          <w:rFonts w:ascii="Georgia" w:hAnsi="Georgia" w:cs="Arial"/>
          <w:lang w:val="en-GB"/>
        </w:rPr>
        <w:t>Deed</w:t>
      </w:r>
      <w:r w:rsidRPr="00416167">
        <w:rPr>
          <w:rFonts w:ascii="Georgia" w:hAnsi="Georgia" w:cs="Arial"/>
          <w:lang w:val="en-GB"/>
        </w:rPr>
        <w:t>.</w:t>
      </w:r>
    </w:p>
    <w:p w:rsidR="005758AC" w:rsidRPr="00416167" w:rsidRDefault="005758AC" w:rsidP="0093192E">
      <w:pPr>
        <w:pStyle w:val="Heading2"/>
      </w:pPr>
      <w:r w:rsidRPr="00416167">
        <w:t>Incidental services</w:t>
      </w:r>
    </w:p>
    <w:p w:rsidR="005758AC" w:rsidRPr="00416167" w:rsidRDefault="005758AC" w:rsidP="005C2401">
      <w:pPr>
        <w:pStyle w:val="BodyTextIndent"/>
        <w:rPr>
          <w:rFonts w:ascii="Georgia" w:hAnsi="Georgia" w:cs="Arial"/>
          <w:lang w:val="en-GB"/>
        </w:rPr>
      </w:pPr>
      <w:r w:rsidRPr="00416167">
        <w:rPr>
          <w:rFonts w:ascii="Georgia" w:hAnsi="Georgia" w:cs="Arial"/>
          <w:lang w:val="en-GB"/>
        </w:rPr>
        <w:t xml:space="preserve">The Services to be provided by the Consultant are not limited to those referred to in </w:t>
      </w:r>
      <w:r w:rsidRPr="00D12602">
        <w:rPr>
          <w:rFonts w:ascii="Georgia" w:hAnsi="Georgia" w:cs="Arial"/>
          <w:b/>
          <w:lang w:val="en-GB"/>
        </w:rPr>
        <w:t>clause </w:t>
      </w:r>
      <w:r w:rsidRPr="00D12602">
        <w:rPr>
          <w:rFonts w:ascii="Georgia" w:hAnsi="Georgia" w:cs="Arial"/>
          <w:b/>
          <w:lang w:val="en-GB"/>
        </w:rPr>
        <w:fldChar w:fldCharType="begin"/>
      </w:r>
      <w:r w:rsidRPr="00D12602">
        <w:rPr>
          <w:rFonts w:ascii="Georgia" w:hAnsi="Georgia" w:cs="Arial"/>
          <w:b/>
          <w:lang w:val="en-GB"/>
        </w:rPr>
        <w:instrText xml:space="preserve"> REF _Ref66855092 \w \h </w:instrText>
      </w:r>
      <w:r w:rsidR="009F6BB3" w:rsidRPr="00D12602">
        <w:rPr>
          <w:rFonts w:ascii="Georgia" w:hAnsi="Georgia" w:cs="Arial"/>
          <w:b/>
          <w:lang w:val="en-GB"/>
        </w:rPr>
        <w:instrText xml:space="preserve"> \* MERGEFORMAT </w:instrText>
      </w:r>
      <w:r w:rsidRPr="00D12602">
        <w:rPr>
          <w:rFonts w:ascii="Georgia" w:hAnsi="Georgia" w:cs="Arial"/>
          <w:b/>
          <w:lang w:val="en-GB"/>
        </w:rPr>
      </w:r>
      <w:r w:rsidRPr="00D12602">
        <w:rPr>
          <w:rFonts w:ascii="Georgia" w:hAnsi="Georgia" w:cs="Arial"/>
          <w:b/>
          <w:lang w:val="en-GB"/>
        </w:rPr>
        <w:fldChar w:fldCharType="separate"/>
      </w:r>
      <w:r w:rsidR="00551AA2" w:rsidRPr="00D12602">
        <w:rPr>
          <w:rFonts w:ascii="Georgia" w:hAnsi="Georgia" w:cs="Arial"/>
          <w:b/>
          <w:lang w:val="en-GB"/>
        </w:rPr>
        <w:t>5.1</w:t>
      </w:r>
      <w:r w:rsidRPr="00D12602">
        <w:rPr>
          <w:rFonts w:ascii="Georgia" w:hAnsi="Georgia" w:cs="Arial"/>
          <w:b/>
          <w:lang w:val="en-GB"/>
        </w:rPr>
        <w:fldChar w:fldCharType="end"/>
      </w:r>
      <w:r w:rsidRPr="00416167">
        <w:rPr>
          <w:rFonts w:ascii="Georgia" w:hAnsi="Georgia" w:cs="Arial"/>
          <w:lang w:val="en-GB"/>
        </w:rPr>
        <w:t xml:space="preserve"> but include all </w:t>
      </w:r>
      <w:r w:rsidR="00A00E67">
        <w:rPr>
          <w:rFonts w:ascii="Georgia" w:hAnsi="Georgia" w:cs="Arial"/>
          <w:lang w:val="en-GB"/>
        </w:rPr>
        <w:t xml:space="preserve">ancillary and </w:t>
      </w:r>
      <w:r w:rsidRPr="00416167">
        <w:rPr>
          <w:rFonts w:ascii="Georgia" w:hAnsi="Georgia" w:cs="Arial"/>
          <w:lang w:val="en-GB"/>
        </w:rPr>
        <w:t>incidental services which are reasonably to be inferred.</w:t>
      </w:r>
    </w:p>
    <w:p w:rsidR="005758AC" w:rsidRPr="00416167" w:rsidRDefault="005758AC" w:rsidP="0093192E">
      <w:pPr>
        <w:pStyle w:val="Heading2"/>
      </w:pPr>
      <w:bookmarkStart w:id="54" w:name="_Ref112642934"/>
      <w:r w:rsidRPr="00416167">
        <w:t>Services and skills</w:t>
      </w:r>
      <w:bookmarkEnd w:id="54"/>
    </w:p>
    <w:p w:rsidR="005758AC" w:rsidRPr="00416167" w:rsidRDefault="005758AC" w:rsidP="0093192E">
      <w:pPr>
        <w:pStyle w:val="Heading3"/>
        <w:rPr>
          <w:lang w:val="en-GB"/>
        </w:rPr>
      </w:pPr>
      <w:r w:rsidRPr="00416167">
        <w:rPr>
          <w:lang w:val="en-GB"/>
        </w:rPr>
        <w:t>The Consultant must:</w:t>
      </w:r>
    </w:p>
    <w:p w:rsidR="005758AC" w:rsidRPr="00416167" w:rsidRDefault="005758AC" w:rsidP="0093192E">
      <w:pPr>
        <w:pStyle w:val="Heading4"/>
        <w:rPr>
          <w:lang w:val="en-GB"/>
        </w:rPr>
      </w:pPr>
      <w:r w:rsidRPr="00416167">
        <w:rPr>
          <w:lang w:val="en-GB"/>
        </w:rPr>
        <w:lastRenderedPageBreak/>
        <w:t>provide the Services:</w:t>
      </w:r>
    </w:p>
    <w:p w:rsidR="005758AC" w:rsidRPr="00416167" w:rsidRDefault="005758AC" w:rsidP="0093192E">
      <w:pPr>
        <w:pStyle w:val="Heading5"/>
        <w:rPr>
          <w:lang w:val="en-GB"/>
        </w:rPr>
      </w:pPr>
      <w:r w:rsidRPr="00416167">
        <w:rPr>
          <w:lang w:val="en-GB"/>
        </w:rPr>
        <w:t xml:space="preserve">in </w:t>
      </w:r>
      <w:r w:rsidR="00E16C95" w:rsidRPr="00416167">
        <w:rPr>
          <w:lang w:val="en-GB"/>
        </w:rPr>
        <w:t xml:space="preserve">accordance with the </w:t>
      </w:r>
      <w:r w:rsidR="00F32FFD" w:rsidRPr="00416167">
        <w:rPr>
          <w:lang w:val="en-GB"/>
        </w:rPr>
        <w:t>A</w:t>
      </w:r>
      <w:r w:rsidR="00E16C95" w:rsidRPr="00416167">
        <w:rPr>
          <w:lang w:val="en-GB"/>
        </w:rPr>
        <w:t xml:space="preserve">greed </w:t>
      </w:r>
      <w:r w:rsidR="00F32FFD" w:rsidRPr="00416167">
        <w:rPr>
          <w:lang w:val="en-GB"/>
        </w:rPr>
        <w:t>P</w:t>
      </w:r>
      <w:r w:rsidR="00E16C95" w:rsidRPr="00416167">
        <w:rPr>
          <w:lang w:val="en-GB"/>
        </w:rPr>
        <w:t>rogram</w:t>
      </w:r>
      <w:r w:rsidR="00F32FFD" w:rsidRPr="00416167">
        <w:rPr>
          <w:lang w:val="en-GB"/>
        </w:rPr>
        <w:t xml:space="preserve"> and </w:t>
      </w:r>
      <w:r w:rsidRPr="00416167">
        <w:rPr>
          <w:lang w:val="en-GB"/>
        </w:rPr>
        <w:t>a timely manner</w:t>
      </w:r>
      <w:r w:rsidR="00990013" w:rsidRPr="00990013">
        <w:rPr>
          <w:lang w:val="en-GB"/>
        </w:rPr>
        <w:t>, including without limitation responding to requests for information within 3 business days unless due to the nature of the request that is impractical</w:t>
      </w:r>
      <w:r w:rsidRPr="00416167">
        <w:rPr>
          <w:lang w:val="en-GB"/>
        </w:rPr>
        <w:t>;</w:t>
      </w:r>
    </w:p>
    <w:p w:rsidR="005758AC" w:rsidRPr="00416167" w:rsidRDefault="005758AC" w:rsidP="0093192E">
      <w:pPr>
        <w:pStyle w:val="Heading5"/>
        <w:rPr>
          <w:lang w:val="en-GB"/>
        </w:rPr>
      </w:pPr>
      <w:r w:rsidRPr="00416167">
        <w:rPr>
          <w:lang w:val="en-GB"/>
        </w:rPr>
        <w:t>exercising skill, care and diligence to the standard expected of a Consultant providing services of a similar nature in respect of projects comparable to the Project;</w:t>
      </w:r>
    </w:p>
    <w:p w:rsidR="005758AC" w:rsidRPr="00416167" w:rsidRDefault="005758AC" w:rsidP="0093192E">
      <w:pPr>
        <w:pStyle w:val="Heading4"/>
      </w:pPr>
      <w:r w:rsidRPr="00416167">
        <w:t>exercise good faith in the best interests of the Principal.</w:t>
      </w:r>
    </w:p>
    <w:p w:rsidR="005758AC" w:rsidRPr="00416167" w:rsidRDefault="005758AC" w:rsidP="005B3C66">
      <w:pPr>
        <w:pStyle w:val="Heading3"/>
      </w:pPr>
      <w:r w:rsidRPr="00416167">
        <w:t>The Consultant's Services must comply with:</w:t>
      </w:r>
    </w:p>
    <w:p w:rsidR="005758AC" w:rsidRPr="00416167" w:rsidRDefault="005758AC" w:rsidP="0093192E">
      <w:pPr>
        <w:pStyle w:val="Heading4"/>
      </w:pPr>
      <w:r w:rsidRPr="00416167">
        <w:t>the requirements of the Brief;</w:t>
      </w:r>
    </w:p>
    <w:p w:rsidR="005758AC" w:rsidRPr="00416167" w:rsidRDefault="005758AC" w:rsidP="0093192E">
      <w:pPr>
        <w:pStyle w:val="Heading4"/>
      </w:pPr>
      <w:r w:rsidRPr="00416167">
        <w:t>the requirements of all relevant authorities, legislation, and building codes; and</w:t>
      </w:r>
    </w:p>
    <w:p w:rsidR="005758AC" w:rsidRPr="00416167" w:rsidRDefault="005758AC" w:rsidP="0093192E">
      <w:pPr>
        <w:pStyle w:val="Heading4"/>
      </w:pPr>
      <w:r w:rsidRPr="00416167">
        <w:t>all relevant Australian Standards.</w:t>
      </w:r>
    </w:p>
    <w:p w:rsidR="005758AC" w:rsidRDefault="005758AC" w:rsidP="0093192E">
      <w:pPr>
        <w:pStyle w:val="Heading3"/>
      </w:pPr>
      <w:r w:rsidRPr="00416167">
        <w:t>Without limiting the generality of the foregoing, the Services provided by the Consultant must as far as practical provide effective, efficient and economical solutions to satisfy the performance objectives and other requirements set out in the Brief.  Where appropriate, the Consultant must provide details of alternative proposals that satisfy these objectives and requirements.</w:t>
      </w:r>
    </w:p>
    <w:p w:rsidR="009C040A" w:rsidRPr="009C040A" w:rsidRDefault="009C040A" w:rsidP="009C040A">
      <w:pPr>
        <w:pStyle w:val="Heading3"/>
      </w:pPr>
      <w:r w:rsidRPr="009C040A">
        <w:t>The Design Documentation, if any, provided by the Consultant as part of the Services must meet accepted industry standards.</w:t>
      </w:r>
    </w:p>
    <w:p w:rsidR="005758AC" w:rsidRPr="00416167" w:rsidRDefault="005758AC" w:rsidP="0093192E">
      <w:pPr>
        <w:pStyle w:val="Heading2"/>
      </w:pPr>
      <w:r w:rsidRPr="00416167">
        <w:t>Consultations with the Project Manager</w:t>
      </w:r>
    </w:p>
    <w:p w:rsidR="00371A32" w:rsidRPr="00416167" w:rsidRDefault="005758AC">
      <w:pPr>
        <w:pStyle w:val="BodyTextIndent"/>
        <w:rPr>
          <w:rFonts w:ascii="Georgia" w:hAnsi="Georgia" w:cs="Arial"/>
          <w:lang w:val="en-GB"/>
        </w:rPr>
      </w:pPr>
      <w:r w:rsidRPr="00416167">
        <w:rPr>
          <w:rFonts w:ascii="Georgia" w:hAnsi="Georgia" w:cs="Arial"/>
          <w:lang w:val="en-GB"/>
        </w:rPr>
        <w:t>The Consultant must make its approved personnel available</w:t>
      </w:r>
      <w:r w:rsidR="00371A32" w:rsidRPr="00416167">
        <w:rPr>
          <w:rFonts w:ascii="Georgia" w:hAnsi="Georgia" w:cs="Arial"/>
          <w:lang w:val="en-GB"/>
        </w:rPr>
        <w:t>:</w:t>
      </w:r>
    </w:p>
    <w:p w:rsidR="00371A32" w:rsidRPr="00416167" w:rsidRDefault="00371A32" w:rsidP="0093192E">
      <w:pPr>
        <w:pStyle w:val="Heading3"/>
        <w:rPr>
          <w:lang w:val="en-GB"/>
        </w:rPr>
      </w:pPr>
      <w:r w:rsidRPr="00416167">
        <w:rPr>
          <w:lang w:val="en-GB"/>
        </w:rPr>
        <w:t xml:space="preserve">for </w:t>
      </w:r>
      <w:r w:rsidR="005758AC" w:rsidRPr="00416167">
        <w:rPr>
          <w:lang w:val="en-GB"/>
        </w:rPr>
        <w:t>consultation with the Project Manager</w:t>
      </w:r>
      <w:r w:rsidRPr="00416167">
        <w:rPr>
          <w:lang w:val="en-GB"/>
        </w:rPr>
        <w:t xml:space="preserve"> (with or without other consultants) at locations as required by the Project Manager, including the Site, as reasonably required by the Project Manager; </w:t>
      </w:r>
    </w:p>
    <w:p w:rsidR="00F04B7E" w:rsidRPr="00416167" w:rsidRDefault="00F04B7E" w:rsidP="0093192E">
      <w:pPr>
        <w:pStyle w:val="Heading3"/>
        <w:rPr>
          <w:lang w:val="en-GB"/>
        </w:rPr>
      </w:pPr>
      <w:r w:rsidRPr="00416167">
        <w:t>for meetings with the Principal or the Project Manager which the Principal or the Project Manager consider are reasonably necessary to achieve the efficient completion of the Services; and</w:t>
      </w:r>
    </w:p>
    <w:p w:rsidR="005758AC" w:rsidRPr="00416167" w:rsidRDefault="00371A32" w:rsidP="0093192E">
      <w:pPr>
        <w:pStyle w:val="Heading3"/>
        <w:rPr>
          <w:lang w:val="en-GB"/>
        </w:rPr>
      </w:pPr>
      <w:r w:rsidRPr="00416167">
        <w:rPr>
          <w:lang w:val="en-GB"/>
        </w:rPr>
        <w:t xml:space="preserve">to attend </w:t>
      </w:r>
      <w:r w:rsidR="005D0C15" w:rsidRPr="00416167">
        <w:rPr>
          <w:lang w:val="en-GB"/>
        </w:rPr>
        <w:t xml:space="preserve">and make presentations as reasonably required by the Principal. </w:t>
      </w:r>
    </w:p>
    <w:p w:rsidR="005758AC" w:rsidRPr="00416167" w:rsidRDefault="005758AC" w:rsidP="0093192E">
      <w:pPr>
        <w:pStyle w:val="Heading2"/>
      </w:pPr>
      <w:r w:rsidRPr="00416167">
        <w:t>Instructions from the Project Manager</w:t>
      </w:r>
    </w:p>
    <w:p w:rsidR="005758AC" w:rsidRPr="00416167" w:rsidRDefault="005758AC">
      <w:pPr>
        <w:pStyle w:val="BodyTextIndent"/>
        <w:rPr>
          <w:rFonts w:ascii="Georgia" w:hAnsi="Georgia" w:cs="Arial"/>
          <w:lang w:val="en-GB"/>
        </w:rPr>
      </w:pPr>
      <w:r w:rsidRPr="00416167">
        <w:rPr>
          <w:rFonts w:ascii="Georgia" w:hAnsi="Georgia" w:cs="Arial"/>
          <w:lang w:val="en-GB"/>
        </w:rPr>
        <w:t xml:space="preserve">Except where the Consultant is required to act as an assessor or certifier, the Consultant must </w:t>
      </w:r>
      <w:proofErr w:type="gramStart"/>
      <w:r w:rsidRPr="00416167">
        <w:rPr>
          <w:rFonts w:ascii="Georgia" w:hAnsi="Georgia" w:cs="Arial"/>
          <w:lang w:val="en-GB"/>
        </w:rPr>
        <w:t>at all times</w:t>
      </w:r>
      <w:proofErr w:type="gramEnd"/>
      <w:r w:rsidRPr="00416167">
        <w:rPr>
          <w:rFonts w:ascii="Georgia" w:hAnsi="Georgia" w:cs="Arial"/>
          <w:lang w:val="en-GB"/>
        </w:rPr>
        <w:t xml:space="preserve"> act in accordance with any instructions given by the Project Manager.</w:t>
      </w:r>
    </w:p>
    <w:p w:rsidR="005758AC" w:rsidRPr="00416167" w:rsidRDefault="005758AC" w:rsidP="0093192E">
      <w:pPr>
        <w:pStyle w:val="Heading2"/>
      </w:pPr>
      <w:r w:rsidRPr="00416167">
        <w:lastRenderedPageBreak/>
        <w:t>Performance of obligations</w:t>
      </w:r>
    </w:p>
    <w:p w:rsidR="005758AC" w:rsidRPr="00416167" w:rsidRDefault="005758AC">
      <w:pPr>
        <w:pStyle w:val="BodyTextIndent"/>
        <w:rPr>
          <w:rFonts w:ascii="Georgia" w:hAnsi="Georgia" w:cs="Arial"/>
          <w:lang w:val="en-GB"/>
        </w:rPr>
      </w:pPr>
      <w:r w:rsidRPr="00416167">
        <w:rPr>
          <w:rFonts w:ascii="Georgia" w:hAnsi="Georgia" w:cs="Arial"/>
          <w:lang w:val="en-GB"/>
        </w:rPr>
        <w:t xml:space="preserve">In the performance of its obligations under this </w:t>
      </w:r>
      <w:r w:rsidR="008558E7">
        <w:rPr>
          <w:rFonts w:ascii="Georgia" w:hAnsi="Georgia" w:cs="Arial"/>
          <w:lang w:val="en-GB"/>
        </w:rPr>
        <w:t xml:space="preserve">Deed </w:t>
      </w:r>
      <w:r w:rsidRPr="00416167">
        <w:rPr>
          <w:rFonts w:ascii="Georgia" w:hAnsi="Georgia" w:cs="Arial"/>
          <w:lang w:val="en-GB"/>
        </w:rPr>
        <w:t>the Consultant must use best endeavours not to do or omit to do anything without the Project Manager's prior approval</w:t>
      </w:r>
      <w:r w:rsidR="00E272C5">
        <w:rPr>
          <w:rFonts w:ascii="Georgia" w:hAnsi="Georgia" w:cs="Arial"/>
          <w:lang w:val="en-GB"/>
        </w:rPr>
        <w:t>,</w:t>
      </w:r>
      <w:r w:rsidRPr="00416167">
        <w:rPr>
          <w:rFonts w:ascii="Georgia" w:hAnsi="Georgia" w:cs="Arial"/>
          <w:lang w:val="en-GB"/>
        </w:rPr>
        <w:t xml:space="preserve"> which causes the suspension of the Project or puts the Principal in breach of any contract into which it has entered in respect of the Project.</w:t>
      </w:r>
    </w:p>
    <w:p w:rsidR="005758AC" w:rsidRPr="00416167" w:rsidRDefault="005758AC" w:rsidP="0093192E">
      <w:pPr>
        <w:pStyle w:val="Heading2"/>
      </w:pPr>
      <w:r w:rsidRPr="00416167">
        <w:t>Certification by Consultant</w:t>
      </w:r>
    </w:p>
    <w:p w:rsidR="003453C5" w:rsidRPr="00416167" w:rsidRDefault="00F04B7E" w:rsidP="00D12602">
      <w:pPr>
        <w:pStyle w:val="Heading3"/>
      </w:pPr>
      <w:bookmarkStart w:id="55" w:name="_Toc492961210"/>
      <w:r w:rsidRPr="00416167">
        <w:t>To the extent that the Services include design and s</w:t>
      </w:r>
      <w:r w:rsidR="003453C5" w:rsidRPr="00416167">
        <w:t xml:space="preserve">ubject to the requirements of the Services </w:t>
      </w:r>
      <w:r w:rsidR="00E272C5">
        <w:t>specified in</w:t>
      </w:r>
      <w:r w:rsidR="003453C5" w:rsidRPr="00416167">
        <w:t xml:space="preserve"> </w:t>
      </w:r>
      <w:r w:rsidR="005573E8" w:rsidRPr="00416167">
        <w:t>Annexure C</w:t>
      </w:r>
      <w:r w:rsidR="003453C5" w:rsidRPr="00416167">
        <w:t>:</w:t>
      </w:r>
    </w:p>
    <w:p w:rsidR="003453C5" w:rsidRPr="00416167" w:rsidRDefault="00A548DC" w:rsidP="00D12602">
      <w:pPr>
        <w:pStyle w:val="Heading4"/>
      </w:pPr>
      <w:r w:rsidRPr="00416167">
        <w:t>a</w:t>
      </w:r>
      <w:r w:rsidR="003453C5" w:rsidRPr="00416167">
        <w:t xml:space="preserve">t the completion of each stage of the Services, </w:t>
      </w:r>
      <w:r w:rsidR="009C040A" w:rsidRPr="009C040A">
        <w:t xml:space="preserve">and at such other times as may be reasonably required by the Project Manager, </w:t>
      </w:r>
      <w:r w:rsidR="003453C5" w:rsidRPr="00416167">
        <w:t xml:space="preserve">the Consultant </w:t>
      </w:r>
      <w:r w:rsidR="00E272C5">
        <w:t xml:space="preserve">must </w:t>
      </w:r>
      <w:r w:rsidR="003453C5" w:rsidRPr="00416167">
        <w:t xml:space="preserve">confirm in writing to the Principal that all drawings and documents prepared by the Consultant in the course of providing the Services have as far as is practicable been checked, co-ordinated with all other disciplines and approved for accuracy by the Consultant’s personnel, </w:t>
      </w:r>
      <w:r w:rsidR="00E272C5">
        <w:t xml:space="preserve">and that they </w:t>
      </w:r>
      <w:r w:rsidR="003453C5" w:rsidRPr="00416167">
        <w:t xml:space="preserve">comply with </w:t>
      </w:r>
      <w:r w:rsidR="00E272C5">
        <w:t xml:space="preserve">all </w:t>
      </w:r>
      <w:r w:rsidR="003453C5" w:rsidRPr="00416167">
        <w:t xml:space="preserve">relevant statutes and </w:t>
      </w:r>
      <w:r w:rsidR="00E272C5">
        <w:t xml:space="preserve">otherwise </w:t>
      </w:r>
      <w:r w:rsidR="003453C5" w:rsidRPr="00416167">
        <w:t>mee</w:t>
      </w:r>
      <w:r w:rsidR="00F04B7E" w:rsidRPr="00416167">
        <w:t>t the requirements of the Brief;</w:t>
      </w:r>
      <w:r w:rsidR="003453C5" w:rsidRPr="00416167">
        <w:t xml:space="preserve"> </w:t>
      </w:r>
      <w:bookmarkEnd w:id="55"/>
    </w:p>
    <w:p w:rsidR="003453C5" w:rsidRPr="00416167" w:rsidRDefault="00A548DC" w:rsidP="00D12602">
      <w:pPr>
        <w:pStyle w:val="Heading4"/>
      </w:pPr>
      <w:bookmarkStart w:id="56" w:name="_Toc492961211"/>
      <w:r w:rsidRPr="00416167">
        <w:t>a</w:t>
      </w:r>
      <w:r w:rsidR="003453C5" w:rsidRPr="00416167">
        <w:t xml:space="preserve">t the completion of the Project, the Consultant </w:t>
      </w:r>
      <w:r w:rsidR="00E272C5">
        <w:t xml:space="preserve">must </w:t>
      </w:r>
      <w:r w:rsidR="003453C5" w:rsidRPr="00416167">
        <w:t xml:space="preserve">confirm in writing to the Principal that drawings and documents prepared by the Consultant </w:t>
      </w:r>
      <w:proofErr w:type="gramStart"/>
      <w:r w:rsidR="003453C5" w:rsidRPr="00416167">
        <w:t>in the course of</w:t>
      </w:r>
      <w:proofErr w:type="gramEnd"/>
      <w:r w:rsidR="003453C5" w:rsidRPr="00416167">
        <w:t xml:space="preserve"> providing the Services under this </w:t>
      </w:r>
      <w:r w:rsidR="008558E7">
        <w:rPr>
          <w:lang w:val="en-GB"/>
        </w:rPr>
        <w:t>Deed</w:t>
      </w:r>
      <w:r w:rsidR="00E272C5">
        <w:rPr>
          <w:lang w:val="en-GB"/>
        </w:rPr>
        <w:t xml:space="preserve"> </w:t>
      </w:r>
      <w:r w:rsidR="003453C5" w:rsidRPr="00416167">
        <w:t xml:space="preserve">have been checked and approved for accuracy by the Consultant’s personnel, </w:t>
      </w:r>
      <w:r w:rsidR="00E272C5">
        <w:t xml:space="preserve">and that they </w:t>
      </w:r>
      <w:r w:rsidR="003453C5" w:rsidRPr="00416167">
        <w:t xml:space="preserve">comply with relevant statutes and </w:t>
      </w:r>
      <w:r w:rsidR="00E272C5">
        <w:t xml:space="preserve">otherwise </w:t>
      </w:r>
      <w:r w:rsidR="003453C5" w:rsidRPr="00416167">
        <w:t>meet the requirements of the Brief</w:t>
      </w:r>
      <w:bookmarkEnd w:id="56"/>
      <w:r w:rsidR="00F04B7E" w:rsidRPr="00416167">
        <w:t>;</w:t>
      </w:r>
    </w:p>
    <w:p w:rsidR="00E272C5" w:rsidRDefault="00462421" w:rsidP="00D12602">
      <w:pPr>
        <w:pStyle w:val="Heading4"/>
      </w:pPr>
      <w:proofErr w:type="gramStart"/>
      <w:r w:rsidRPr="00462421">
        <w:t>on the basis of</w:t>
      </w:r>
      <w:proofErr w:type="gramEnd"/>
      <w:r w:rsidRPr="00462421">
        <w:t xml:space="preserve"> observations on Site from inspections undertaken monthly or more frequently, the Consultant must, </w:t>
      </w:r>
      <w:r w:rsidR="00A548DC" w:rsidRPr="00416167">
        <w:t>e</w:t>
      </w:r>
      <w:r w:rsidR="003453C5" w:rsidRPr="00416167">
        <w:t xml:space="preserve">ach month </w:t>
      </w:r>
      <w:r w:rsidR="005D0C15" w:rsidRPr="00416167">
        <w:t>during the construction phase</w:t>
      </w:r>
      <w:r>
        <w:t xml:space="preserve"> </w:t>
      </w:r>
      <w:r w:rsidRPr="00462421">
        <w:t xml:space="preserve">and again at practical completion under </w:t>
      </w:r>
      <w:r>
        <w:t>the Building Contract</w:t>
      </w:r>
      <w:r w:rsidR="00E272C5">
        <w:t>,</w:t>
      </w:r>
      <w:r w:rsidR="005D0C15" w:rsidRPr="00416167">
        <w:t xml:space="preserve"> </w:t>
      </w:r>
      <w:r w:rsidR="003453C5" w:rsidRPr="00416167">
        <w:t>prepare and provide to the Principal a certificate or statement confirming that</w:t>
      </w:r>
      <w:r w:rsidR="00E272C5">
        <w:t>:</w:t>
      </w:r>
      <w:r w:rsidR="003453C5" w:rsidRPr="00416167">
        <w:t xml:space="preserve"> </w:t>
      </w:r>
    </w:p>
    <w:p w:rsidR="00E272C5" w:rsidRDefault="003453C5" w:rsidP="00D12602">
      <w:pPr>
        <w:pStyle w:val="Heading5"/>
      </w:pPr>
      <w:r w:rsidRPr="00416167">
        <w:t>as far as the Consultant is aware</w:t>
      </w:r>
      <w:r w:rsidR="00E272C5">
        <w:t>,</w:t>
      </w:r>
      <w:r w:rsidRPr="00416167">
        <w:t xml:space="preserve"> construction accords in all material respects with the design prepared by the Consultant</w:t>
      </w:r>
      <w:r w:rsidR="00E272C5">
        <w:t>;</w:t>
      </w:r>
      <w:r w:rsidRPr="00416167">
        <w:t xml:space="preserve"> or </w:t>
      </w:r>
    </w:p>
    <w:p w:rsidR="003453C5" w:rsidRPr="00416167" w:rsidRDefault="00E272C5" w:rsidP="00D12602">
      <w:pPr>
        <w:pStyle w:val="Heading5"/>
      </w:pPr>
      <w:r>
        <w:t xml:space="preserve">otherwise </w:t>
      </w:r>
      <w:r w:rsidR="003453C5" w:rsidRPr="00416167">
        <w:t>detail any material non-conformance of construction of which the Consultant is aware as at the end of the period covered by the report</w:t>
      </w:r>
      <w:r>
        <w:t>, and</w:t>
      </w:r>
      <w:r w:rsidR="003453C5" w:rsidRPr="00416167">
        <w:t xml:space="preserve"> which has arisen or occurred since the last certificate or stateme</w:t>
      </w:r>
      <w:r w:rsidR="00F04B7E" w:rsidRPr="00416167">
        <w:t>nt was signed by the Consultant;</w:t>
      </w:r>
    </w:p>
    <w:p w:rsidR="003453C5" w:rsidRPr="00416167" w:rsidRDefault="00A548DC" w:rsidP="00D12602">
      <w:pPr>
        <w:pStyle w:val="Heading4"/>
      </w:pPr>
      <w:r w:rsidRPr="00416167">
        <w:t>t</w:t>
      </w:r>
      <w:r w:rsidR="003453C5" w:rsidRPr="00416167">
        <w:t>he Consultant must ensure that any design document submitted to the Principal is accompanied by a certificate from the Consultant stating that the design documents:</w:t>
      </w:r>
    </w:p>
    <w:p w:rsidR="003453C5" w:rsidRPr="00416167" w:rsidRDefault="003453C5" w:rsidP="00D12602">
      <w:pPr>
        <w:pStyle w:val="Heading5"/>
      </w:pPr>
      <w:r w:rsidRPr="00416167">
        <w:t xml:space="preserve">comply with this </w:t>
      </w:r>
      <w:r w:rsidR="008558E7">
        <w:rPr>
          <w:rFonts w:cs="Arial"/>
          <w:lang w:val="en-GB"/>
        </w:rPr>
        <w:t>Deed</w:t>
      </w:r>
      <w:r w:rsidRPr="00416167">
        <w:t>; and</w:t>
      </w:r>
    </w:p>
    <w:p w:rsidR="003453C5" w:rsidRDefault="003453C5" w:rsidP="00D12602">
      <w:pPr>
        <w:pStyle w:val="Heading5"/>
      </w:pPr>
      <w:r w:rsidRPr="00416167">
        <w:t>meet the functional requirements of the Brief.</w:t>
      </w:r>
    </w:p>
    <w:p w:rsidR="00462421" w:rsidRPr="00462421" w:rsidRDefault="00E272C5" w:rsidP="00462421">
      <w:pPr>
        <w:pStyle w:val="Heading3"/>
      </w:pPr>
      <w:r>
        <w:lastRenderedPageBreak/>
        <w:t>T</w:t>
      </w:r>
      <w:r w:rsidR="00462421" w:rsidRPr="00462421">
        <w:t>he Consultant must upon request by the Principal, provide a 'safety in design' report for the design prepared by the Consultant</w:t>
      </w:r>
      <w:r>
        <w:t>.</w:t>
      </w:r>
    </w:p>
    <w:p w:rsidR="00462421" w:rsidRPr="00462421" w:rsidRDefault="00E272C5" w:rsidP="00462421">
      <w:pPr>
        <w:pStyle w:val="Heading3"/>
      </w:pPr>
      <w:r>
        <w:t>a</w:t>
      </w:r>
      <w:r w:rsidR="00462421" w:rsidRPr="00462421">
        <w:t>ny certificate or repor</w:t>
      </w:r>
      <w:r w:rsidR="00462421">
        <w:t xml:space="preserve">t provided under this </w:t>
      </w:r>
      <w:r w:rsidR="00462421" w:rsidRPr="00D12602">
        <w:rPr>
          <w:b/>
        </w:rPr>
        <w:t>clause 5.7</w:t>
      </w:r>
      <w:r w:rsidR="00462421" w:rsidRPr="00462421">
        <w:t xml:space="preserve"> must be in such a form as the Principal or Project Manager may reasonably require.  </w:t>
      </w:r>
    </w:p>
    <w:p w:rsidR="005758AC" w:rsidRPr="00416167" w:rsidRDefault="005758AC" w:rsidP="0093192E">
      <w:pPr>
        <w:pStyle w:val="Heading2"/>
      </w:pPr>
      <w:r w:rsidRPr="00416167">
        <w:t>Conflict of interest</w:t>
      </w:r>
    </w:p>
    <w:p w:rsidR="005758AC" w:rsidRPr="00416167" w:rsidRDefault="005758AC" w:rsidP="003014D8">
      <w:pPr>
        <w:pStyle w:val="BodyTextIndent"/>
        <w:keepNext/>
        <w:rPr>
          <w:rFonts w:ascii="Georgia" w:hAnsi="Georgia" w:cs="Arial"/>
          <w:lang w:val="en-GB"/>
        </w:rPr>
      </w:pPr>
      <w:r w:rsidRPr="00416167">
        <w:rPr>
          <w:rFonts w:ascii="Georgia" w:hAnsi="Georgia" w:cs="Arial"/>
          <w:lang w:val="en-GB"/>
        </w:rPr>
        <w:t xml:space="preserve">As soon as any facts or circumstances likely to cause </w:t>
      </w:r>
      <w:r w:rsidR="00E16C95" w:rsidRPr="00416167">
        <w:rPr>
          <w:rFonts w:ascii="Georgia" w:hAnsi="Georgia" w:cs="Arial"/>
          <w:lang w:val="en-GB"/>
        </w:rPr>
        <w:t>a</w:t>
      </w:r>
      <w:r w:rsidR="00462421">
        <w:rPr>
          <w:rFonts w:ascii="Georgia" w:hAnsi="Georgia" w:cs="Arial"/>
          <w:lang w:val="en-GB"/>
        </w:rPr>
        <w:t>ny actual or potential</w:t>
      </w:r>
      <w:r w:rsidR="00E16C95" w:rsidRPr="00416167">
        <w:rPr>
          <w:rFonts w:ascii="Georgia" w:hAnsi="Georgia" w:cs="Arial"/>
          <w:lang w:val="en-GB"/>
        </w:rPr>
        <w:t xml:space="preserve"> </w:t>
      </w:r>
      <w:r w:rsidRPr="00416167">
        <w:rPr>
          <w:rFonts w:ascii="Georgia" w:hAnsi="Georgia" w:cs="Arial"/>
          <w:lang w:val="en-GB"/>
        </w:rPr>
        <w:t xml:space="preserve">conflict of interest in respect of any of the Consultant's duties under this </w:t>
      </w:r>
      <w:r w:rsidR="008558E7">
        <w:rPr>
          <w:rFonts w:ascii="Georgia" w:hAnsi="Georgia" w:cs="Arial"/>
          <w:lang w:val="en-GB"/>
        </w:rPr>
        <w:t xml:space="preserve">Deed </w:t>
      </w:r>
      <w:r w:rsidRPr="00416167">
        <w:rPr>
          <w:rFonts w:ascii="Georgia" w:hAnsi="Georgia" w:cs="Arial"/>
          <w:lang w:val="en-GB"/>
        </w:rPr>
        <w:t>arise</w:t>
      </w:r>
      <w:r w:rsidR="00E272C5">
        <w:rPr>
          <w:rFonts w:ascii="Georgia" w:hAnsi="Georgia" w:cs="Arial"/>
          <w:lang w:val="en-GB"/>
        </w:rPr>
        <w:t>,</w:t>
      </w:r>
      <w:r w:rsidRPr="00416167">
        <w:rPr>
          <w:rFonts w:ascii="Georgia" w:hAnsi="Georgia" w:cs="Arial"/>
          <w:lang w:val="en-GB"/>
        </w:rPr>
        <w:t xml:space="preserve"> the Consultant must forthwith notify the Project Manager in writing of the conflict and provide details of the facts or circumstances.  The Principal and the Project Manager must treat any information so provided as confidential other than as is reasonable in the circumstances.</w:t>
      </w:r>
    </w:p>
    <w:p w:rsidR="005758AC" w:rsidRPr="00416167" w:rsidRDefault="005758AC" w:rsidP="0093192E">
      <w:pPr>
        <w:pStyle w:val="Heading2"/>
      </w:pPr>
      <w:r w:rsidRPr="00416167">
        <w:t>Indemnity</w:t>
      </w:r>
    </w:p>
    <w:p w:rsidR="00036443" w:rsidRDefault="005758AC" w:rsidP="00521997">
      <w:pPr>
        <w:pStyle w:val="Heading3"/>
        <w:rPr>
          <w:lang w:val="en-GB"/>
        </w:rPr>
      </w:pPr>
      <w:r w:rsidRPr="00416167">
        <w:rPr>
          <w:lang w:val="en-GB"/>
        </w:rPr>
        <w:t xml:space="preserve">The Consultant indemnifies the Principal </w:t>
      </w:r>
      <w:r w:rsidR="00311AB3">
        <w:rPr>
          <w:lang w:val="en-GB"/>
        </w:rPr>
        <w:t>against, and must compensate the Principal</w:t>
      </w:r>
      <w:r w:rsidR="00166DB9">
        <w:rPr>
          <w:lang w:val="en-GB"/>
        </w:rPr>
        <w:t xml:space="preserve"> in respect of</w:t>
      </w:r>
      <w:r w:rsidR="00311AB3">
        <w:rPr>
          <w:lang w:val="en-GB"/>
        </w:rPr>
        <w:t xml:space="preserve">, </w:t>
      </w:r>
      <w:r w:rsidRPr="00416167">
        <w:rPr>
          <w:lang w:val="en-GB"/>
        </w:rPr>
        <w:t xml:space="preserve">any </w:t>
      </w:r>
      <w:r w:rsidR="00462421">
        <w:rPr>
          <w:lang w:val="en-GB"/>
        </w:rPr>
        <w:t xml:space="preserve">expense, damage, loss, </w:t>
      </w:r>
      <w:r w:rsidRPr="00416167">
        <w:rPr>
          <w:lang w:val="en-GB"/>
        </w:rPr>
        <w:t>claim, demand, action or proceedings of any kind that may be brought (whether during or after completion of the Project) against the Principal in respect of loss, injury or damage to property or persons to the extent that such arise out of any act, error, omission</w:t>
      </w:r>
      <w:r w:rsidR="00462421">
        <w:rPr>
          <w:lang w:val="en-GB"/>
        </w:rPr>
        <w:t>, breach</w:t>
      </w:r>
      <w:r w:rsidRPr="00416167">
        <w:rPr>
          <w:lang w:val="en-GB"/>
        </w:rPr>
        <w:t xml:space="preserve"> or statement by the Consultant, its servants, agents or employees in the performance of its duties under this </w:t>
      </w:r>
      <w:r w:rsidR="008558E7">
        <w:rPr>
          <w:lang w:val="en-GB"/>
        </w:rPr>
        <w:t>Deed</w:t>
      </w:r>
      <w:r w:rsidRPr="00416167">
        <w:rPr>
          <w:lang w:val="en-GB"/>
        </w:rPr>
        <w:t>.</w:t>
      </w:r>
      <w:r w:rsidR="00F04B7E" w:rsidRPr="00416167">
        <w:rPr>
          <w:lang w:val="en-GB"/>
        </w:rPr>
        <w:t xml:space="preserve">  </w:t>
      </w:r>
    </w:p>
    <w:p w:rsidR="005758AC" w:rsidRPr="00416167" w:rsidRDefault="00F04B7E" w:rsidP="00521997">
      <w:pPr>
        <w:pStyle w:val="Heading3"/>
        <w:rPr>
          <w:lang w:val="en-GB"/>
        </w:rPr>
      </w:pPr>
      <w:r w:rsidRPr="00416167">
        <w:rPr>
          <w:lang w:val="en-GB"/>
        </w:rPr>
        <w:t>The Consultant’s liability to indemnify the Principal</w:t>
      </w:r>
      <w:r w:rsidR="00311AB3">
        <w:rPr>
          <w:lang w:val="en-GB"/>
        </w:rPr>
        <w:t xml:space="preserve"> will</w:t>
      </w:r>
      <w:r w:rsidRPr="00416167">
        <w:rPr>
          <w:lang w:val="en-GB"/>
        </w:rPr>
        <w:t xml:space="preserve"> be reduced proportionally to the extent that an act or omission of the Principal contributed to the loss, injury, death or damage. </w:t>
      </w:r>
    </w:p>
    <w:p w:rsidR="00177ED8" w:rsidRPr="00416167" w:rsidRDefault="00B6083F" w:rsidP="00036443">
      <w:pPr>
        <w:pStyle w:val="Heading2"/>
        <w:tabs>
          <w:tab w:val="clear" w:pos="709"/>
        </w:tabs>
      </w:pPr>
      <w:r>
        <w:t>C</w:t>
      </w:r>
      <w:r w:rsidR="00177ED8" w:rsidRPr="00416167">
        <w:t>onsultant's limitation of liability</w:t>
      </w:r>
    </w:p>
    <w:p w:rsidR="00035604" w:rsidRPr="00035604" w:rsidRDefault="00035604" w:rsidP="00311AB3">
      <w:pPr>
        <w:ind w:left="1418" w:hanging="709"/>
        <w:rPr>
          <w:rFonts w:ascii="Georgia" w:hAnsi="Georgia" w:cs="Arial"/>
          <w:lang w:val="en-GB"/>
        </w:rPr>
      </w:pPr>
      <w:r w:rsidRPr="00035604">
        <w:rPr>
          <w:rFonts w:ascii="Georgia" w:hAnsi="Georgia" w:cs="Arial"/>
          <w:lang w:val="en-GB"/>
        </w:rPr>
        <w:t>(a)</w:t>
      </w:r>
      <w:r w:rsidRPr="00035604">
        <w:rPr>
          <w:rFonts w:ascii="Georgia" w:hAnsi="Georgia" w:cs="Arial"/>
          <w:lang w:val="en-GB"/>
        </w:rPr>
        <w:tab/>
        <w:t xml:space="preserve">Subject to </w:t>
      </w:r>
      <w:r w:rsidRPr="00D12602">
        <w:rPr>
          <w:rFonts w:ascii="Georgia" w:hAnsi="Georgia" w:cs="Arial"/>
          <w:b/>
          <w:lang w:val="en-GB"/>
        </w:rPr>
        <w:t>clause 5.10(b)</w:t>
      </w:r>
      <w:r w:rsidRPr="00035604">
        <w:rPr>
          <w:rFonts w:ascii="Georgia" w:hAnsi="Georgia" w:cs="Arial"/>
          <w:lang w:val="en-GB"/>
        </w:rPr>
        <w:t xml:space="preserve">, the liability of the Consultant to the Principal in connection with this </w:t>
      </w:r>
      <w:r w:rsidR="008558E7">
        <w:rPr>
          <w:rFonts w:ascii="Georgia" w:hAnsi="Georgia" w:cs="Arial"/>
          <w:lang w:val="en-GB"/>
        </w:rPr>
        <w:t xml:space="preserve">Deed </w:t>
      </w:r>
      <w:r w:rsidRPr="00035604">
        <w:rPr>
          <w:rFonts w:ascii="Georgia" w:hAnsi="Georgia" w:cs="Arial"/>
          <w:lang w:val="en-GB"/>
        </w:rPr>
        <w:t xml:space="preserve">is capped in the amount </w:t>
      </w:r>
      <w:r w:rsidR="00327257">
        <w:rPr>
          <w:rFonts w:ascii="Georgia" w:hAnsi="Georgia" w:cs="Arial"/>
          <w:lang w:val="en-GB"/>
        </w:rPr>
        <w:t xml:space="preserve">stated in </w:t>
      </w:r>
      <w:r w:rsidR="00327257" w:rsidRPr="00D12602">
        <w:rPr>
          <w:rFonts w:ascii="Georgia" w:hAnsi="Georgia" w:cs="Arial"/>
          <w:b/>
          <w:lang w:val="en-GB"/>
        </w:rPr>
        <w:t>Item 12</w:t>
      </w:r>
      <w:r w:rsidR="00327257">
        <w:rPr>
          <w:rFonts w:ascii="Georgia" w:hAnsi="Georgia" w:cs="Arial"/>
          <w:lang w:val="en-GB"/>
        </w:rPr>
        <w:t xml:space="preserve"> of </w:t>
      </w:r>
      <w:r w:rsidR="00327257" w:rsidRPr="00D12602">
        <w:rPr>
          <w:rFonts w:ascii="Georgia" w:hAnsi="Georgia" w:cs="Arial"/>
          <w:b/>
          <w:lang w:val="en-GB"/>
        </w:rPr>
        <w:t>Annexure A</w:t>
      </w:r>
      <w:r w:rsidRPr="00D12602">
        <w:rPr>
          <w:rFonts w:ascii="Georgia" w:hAnsi="Georgia" w:cs="Arial"/>
          <w:b/>
          <w:lang w:val="en-GB"/>
        </w:rPr>
        <w:t>.</w:t>
      </w:r>
    </w:p>
    <w:p w:rsidR="00035604" w:rsidRPr="00035604" w:rsidRDefault="00035604" w:rsidP="00311AB3">
      <w:pPr>
        <w:keepNext/>
        <w:keepLines/>
        <w:ind w:left="1418" w:hanging="709"/>
        <w:rPr>
          <w:rFonts w:ascii="Georgia" w:hAnsi="Georgia" w:cs="Arial"/>
          <w:lang w:val="en-GB"/>
        </w:rPr>
      </w:pPr>
      <w:r w:rsidRPr="00035604">
        <w:rPr>
          <w:rFonts w:ascii="Georgia" w:hAnsi="Georgia" w:cs="Arial"/>
          <w:lang w:val="en-GB"/>
        </w:rPr>
        <w:t>(b)</w:t>
      </w:r>
      <w:r w:rsidRPr="00035604">
        <w:rPr>
          <w:rFonts w:ascii="Georgia" w:hAnsi="Georgia" w:cs="Arial"/>
          <w:lang w:val="en-GB"/>
        </w:rPr>
        <w:tab/>
        <w:t xml:space="preserve">The limitation of liability in </w:t>
      </w:r>
      <w:r w:rsidRPr="00D12602">
        <w:rPr>
          <w:rFonts w:ascii="Georgia" w:hAnsi="Georgia" w:cs="Arial"/>
          <w:b/>
          <w:lang w:val="en-GB"/>
        </w:rPr>
        <w:t>clause 5.10(a)</w:t>
      </w:r>
      <w:r w:rsidRPr="00035604">
        <w:rPr>
          <w:rFonts w:ascii="Georgia" w:hAnsi="Georgia" w:cs="Arial"/>
          <w:lang w:val="en-GB"/>
        </w:rPr>
        <w:t xml:space="preserve"> does not apply to, limit or restrict in any way the liability of the Consultant to the Principal:</w:t>
      </w:r>
    </w:p>
    <w:p w:rsidR="00035604" w:rsidRPr="00035604" w:rsidRDefault="00035604" w:rsidP="00516BF7">
      <w:pPr>
        <w:keepNext/>
        <w:keepLines/>
        <w:ind w:left="1985" w:hanging="567"/>
        <w:rPr>
          <w:rFonts w:ascii="Georgia" w:hAnsi="Georgia" w:cs="Arial"/>
          <w:lang w:val="en-GB"/>
        </w:rPr>
      </w:pPr>
      <w:r w:rsidRPr="00035604">
        <w:rPr>
          <w:rFonts w:ascii="Georgia" w:hAnsi="Georgia" w:cs="Arial"/>
          <w:lang w:val="en-GB"/>
        </w:rPr>
        <w:t>(</w:t>
      </w:r>
      <w:proofErr w:type="spellStart"/>
      <w:r w:rsidRPr="00035604">
        <w:rPr>
          <w:rFonts w:ascii="Georgia" w:hAnsi="Georgia" w:cs="Arial"/>
          <w:lang w:val="en-GB"/>
        </w:rPr>
        <w:t>i</w:t>
      </w:r>
      <w:proofErr w:type="spellEnd"/>
      <w:r w:rsidRPr="00035604">
        <w:rPr>
          <w:rFonts w:ascii="Georgia" w:hAnsi="Georgia" w:cs="Arial"/>
          <w:lang w:val="en-GB"/>
        </w:rPr>
        <w:t>)</w:t>
      </w:r>
      <w:r w:rsidRPr="00035604">
        <w:rPr>
          <w:rFonts w:ascii="Georgia" w:hAnsi="Georgia" w:cs="Arial"/>
          <w:lang w:val="en-GB"/>
        </w:rPr>
        <w:tab/>
        <w:t xml:space="preserve">for any loss or liability arising out of fraud, </w:t>
      </w:r>
      <w:r w:rsidR="00172F74">
        <w:rPr>
          <w:rFonts w:ascii="Georgia" w:hAnsi="Georgia" w:cs="Arial"/>
          <w:lang w:val="en-GB"/>
        </w:rPr>
        <w:t>W</w:t>
      </w:r>
      <w:r w:rsidRPr="00035604">
        <w:rPr>
          <w:rFonts w:ascii="Georgia" w:hAnsi="Georgia" w:cs="Arial"/>
          <w:lang w:val="en-GB"/>
        </w:rPr>
        <w:t xml:space="preserve">ilful </w:t>
      </w:r>
      <w:r w:rsidR="00172F74">
        <w:rPr>
          <w:rFonts w:ascii="Georgia" w:hAnsi="Georgia" w:cs="Arial"/>
          <w:lang w:val="en-GB"/>
        </w:rPr>
        <w:t>M</w:t>
      </w:r>
      <w:r w:rsidRPr="00035604">
        <w:rPr>
          <w:rFonts w:ascii="Georgia" w:hAnsi="Georgia" w:cs="Arial"/>
          <w:lang w:val="en-GB"/>
        </w:rPr>
        <w:t>isconduct</w:t>
      </w:r>
      <w:r w:rsidR="005F40DE">
        <w:rPr>
          <w:rFonts w:ascii="Georgia" w:hAnsi="Georgia" w:cs="Arial"/>
          <w:lang w:val="en-GB"/>
        </w:rPr>
        <w:t>,</w:t>
      </w:r>
      <w:r w:rsidRPr="00035604">
        <w:rPr>
          <w:rFonts w:ascii="Georgia" w:hAnsi="Georgia" w:cs="Arial"/>
          <w:lang w:val="en-GB"/>
        </w:rPr>
        <w:t xml:space="preserve"> abandonment or </w:t>
      </w:r>
      <w:r w:rsidR="005F40DE">
        <w:rPr>
          <w:rFonts w:ascii="Georgia" w:hAnsi="Georgia" w:cs="Arial"/>
          <w:lang w:val="en-GB"/>
        </w:rPr>
        <w:t xml:space="preserve">for </w:t>
      </w:r>
      <w:r w:rsidRPr="00035604">
        <w:rPr>
          <w:rFonts w:ascii="Georgia" w:hAnsi="Georgia" w:cs="Arial"/>
          <w:lang w:val="en-GB"/>
        </w:rPr>
        <w:t xml:space="preserve">breach of intellectual property by </w:t>
      </w:r>
      <w:r w:rsidR="00F93BE4">
        <w:rPr>
          <w:rFonts w:ascii="Georgia" w:hAnsi="Georgia" w:cs="Arial"/>
          <w:lang w:val="en-GB"/>
        </w:rPr>
        <w:t xml:space="preserve">the </w:t>
      </w:r>
      <w:r w:rsidRPr="00035604">
        <w:rPr>
          <w:rFonts w:ascii="Georgia" w:hAnsi="Georgia" w:cs="Arial"/>
          <w:lang w:val="en-GB"/>
        </w:rPr>
        <w:t>Consultant or persons under its responsibility or control</w:t>
      </w:r>
      <w:r w:rsidR="005F40DE">
        <w:rPr>
          <w:rFonts w:ascii="Georgia" w:hAnsi="Georgia" w:cs="Arial"/>
          <w:lang w:val="en-GB"/>
        </w:rPr>
        <w:t>;</w:t>
      </w:r>
    </w:p>
    <w:p w:rsidR="00035604" w:rsidRPr="00035604" w:rsidRDefault="00035604" w:rsidP="00035604">
      <w:pPr>
        <w:ind w:left="1985" w:hanging="567"/>
        <w:rPr>
          <w:rFonts w:ascii="Georgia" w:hAnsi="Georgia" w:cs="Arial"/>
          <w:lang w:val="en-GB"/>
        </w:rPr>
      </w:pPr>
      <w:r w:rsidRPr="00035604">
        <w:rPr>
          <w:rFonts w:ascii="Georgia" w:hAnsi="Georgia" w:cs="Arial"/>
          <w:lang w:val="en-GB"/>
        </w:rPr>
        <w:t>(ii)</w:t>
      </w:r>
      <w:r w:rsidRPr="00035604">
        <w:rPr>
          <w:rFonts w:ascii="Georgia" w:hAnsi="Georgia" w:cs="Arial"/>
          <w:lang w:val="en-GB"/>
        </w:rPr>
        <w:tab/>
      </w:r>
      <w:r w:rsidRPr="00035604">
        <w:rPr>
          <w:rFonts w:ascii="Georgia" w:hAnsi="Georgia" w:cs="Arial"/>
        </w:rPr>
        <w:t xml:space="preserve">for loss </w:t>
      </w:r>
      <w:r w:rsidR="005F40DE">
        <w:rPr>
          <w:rFonts w:ascii="Georgia" w:hAnsi="Georgia" w:cs="Arial"/>
        </w:rPr>
        <w:t xml:space="preserve">or liability </w:t>
      </w:r>
      <w:r w:rsidRPr="00035604">
        <w:rPr>
          <w:rFonts w:ascii="Georgia" w:hAnsi="Georgia" w:cs="Arial"/>
        </w:rPr>
        <w:t xml:space="preserve">incurred by the </w:t>
      </w:r>
      <w:r w:rsidRPr="00035604">
        <w:rPr>
          <w:rFonts w:ascii="Georgia" w:hAnsi="Georgia" w:cs="Arial"/>
          <w:lang w:val="en-GB"/>
        </w:rPr>
        <w:t xml:space="preserve">Principal </w:t>
      </w:r>
      <w:r w:rsidRPr="00035604">
        <w:rPr>
          <w:rFonts w:ascii="Georgia" w:hAnsi="Georgia" w:cs="Arial"/>
        </w:rPr>
        <w:t>or to a third party for personal injury or death</w:t>
      </w:r>
      <w:r w:rsidRPr="00035604">
        <w:rPr>
          <w:rFonts w:ascii="Georgia" w:hAnsi="Georgia" w:cs="Arial"/>
          <w:lang w:val="en-GB"/>
        </w:rPr>
        <w:t>; or</w:t>
      </w:r>
    </w:p>
    <w:p w:rsidR="00035604" w:rsidRPr="00035604" w:rsidRDefault="00035604" w:rsidP="00894A8A">
      <w:pPr>
        <w:tabs>
          <w:tab w:val="left" w:pos="1985"/>
        </w:tabs>
        <w:ind w:left="1985" w:hanging="567"/>
        <w:rPr>
          <w:rFonts w:ascii="Georgia" w:hAnsi="Georgia" w:cs="Arial"/>
          <w:lang w:val="en-GB"/>
        </w:rPr>
      </w:pPr>
      <w:r w:rsidRPr="00035604">
        <w:rPr>
          <w:rFonts w:ascii="Georgia" w:hAnsi="Georgia" w:cs="Arial"/>
          <w:lang w:val="en-GB"/>
        </w:rPr>
        <w:t>(iii)</w:t>
      </w:r>
      <w:r w:rsidRPr="00035604">
        <w:rPr>
          <w:rFonts w:ascii="Georgia" w:hAnsi="Georgia" w:cs="Arial"/>
          <w:lang w:val="en-GB"/>
        </w:rPr>
        <w:tab/>
        <w:t>for loss of a sort which</w:t>
      </w:r>
      <w:r w:rsidR="00894A8A">
        <w:rPr>
          <w:rFonts w:ascii="Georgia" w:hAnsi="Georgia" w:cs="Arial"/>
          <w:lang w:val="en-GB"/>
        </w:rPr>
        <w:t xml:space="preserve"> is covered by an insurance policy required to be </w:t>
      </w:r>
      <w:proofErr w:type="gramStart"/>
      <w:r w:rsidR="00894A8A">
        <w:rPr>
          <w:rFonts w:ascii="Georgia" w:hAnsi="Georgia" w:cs="Arial"/>
          <w:lang w:val="en-GB"/>
        </w:rPr>
        <w:t>effected</w:t>
      </w:r>
      <w:proofErr w:type="gramEnd"/>
      <w:r w:rsidR="00894A8A">
        <w:rPr>
          <w:rFonts w:ascii="Georgia" w:hAnsi="Georgia" w:cs="Arial"/>
          <w:lang w:val="en-GB"/>
        </w:rPr>
        <w:t xml:space="preserve"> under this </w:t>
      </w:r>
      <w:r w:rsidR="008558E7">
        <w:rPr>
          <w:rFonts w:ascii="Georgia" w:hAnsi="Georgia" w:cs="Arial"/>
          <w:lang w:val="en-GB"/>
        </w:rPr>
        <w:t>Deed</w:t>
      </w:r>
      <w:r w:rsidR="00894A8A">
        <w:rPr>
          <w:rFonts w:ascii="Georgia" w:hAnsi="Georgia" w:cs="Arial"/>
          <w:lang w:val="en-GB"/>
        </w:rPr>
        <w:t xml:space="preserve">, for an amount in excess of the cap in </w:t>
      </w:r>
      <w:r w:rsidR="00894A8A" w:rsidRPr="00D12602">
        <w:rPr>
          <w:rFonts w:ascii="Georgia" w:hAnsi="Georgia" w:cs="Arial"/>
          <w:b/>
          <w:lang w:val="en-GB"/>
        </w:rPr>
        <w:t>clause 5.10(a)</w:t>
      </w:r>
      <w:r w:rsidR="00894A8A">
        <w:rPr>
          <w:rFonts w:ascii="Georgia" w:hAnsi="Georgia" w:cs="Arial"/>
          <w:lang w:val="en-GB"/>
        </w:rPr>
        <w:t>, in which case the Consultant's liability to the Principal is limited to the amount that</w:t>
      </w:r>
      <w:r w:rsidRPr="00035604">
        <w:rPr>
          <w:rFonts w:ascii="Georgia" w:hAnsi="Georgia" w:cs="Arial"/>
          <w:lang w:val="en-GB"/>
        </w:rPr>
        <w:t>:</w:t>
      </w:r>
    </w:p>
    <w:p w:rsidR="00035604" w:rsidRPr="00035604" w:rsidRDefault="00035604" w:rsidP="00035604">
      <w:pPr>
        <w:ind w:left="2552" w:hanging="567"/>
        <w:rPr>
          <w:rFonts w:ascii="Georgia" w:hAnsi="Georgia" w:cs="Arial"/>
          <w:lang w:val="en-GB"/>
        </w:rPr>
      </w:pPr>
      <w:r w:rsidRPr="00035604">
        <w:rPr>
          <w:rFonts w:ascii="Georgia" w:hAnsi="Georgia" w:cs="Arial"/>
          <w:lang w:val="en-GB"/>
        </w:rPr>
        <w:t>(A)</w:t>
      </w:r>
      <w:r w:rsidRPr="00035604">
        <w:rPr>
          <w:rFonts w:ascii="Georgia" w:hAnsi="Georgia" w:cs="Arial"/>
          <w:lang w:val="en-GB"/>
        </w:rPr>
        <w:tab/>
        <w:t>the Consultant, in the absence of any cap, is entitled to recover; or</w:t>
      </w:r>
    </w:p>
    <w:p w:rsidR="0080242A" w:rsidRDefault="00035604">
      <w:pPr>
        <w:tabs>
          <w:tab w:val="left" w:pos="2552"/>
        </w:tabs>
        <w:ind w:left="2552" w:hanging="567"/>
        <w:rPr>
          <w:rFonts w:ascii="Georgia" w:hAnsi="Georgia" w:cs="Arial"/>
          <w:lang w:val="en-GB"/>
        </w:rPr>
      </w:pPr>
      <w:r w:rsidRPr="00035604">
        <w:rPr>
          <w:rFonts w:ascii="Georgia" w:hAnsi="Georgia" w:cs="Arial"/>
          <w:lang w:val="en-GB"/>
        </w:rPr>
        <w:lastRenderedPageBreak/>
        <w:t>(B)</w:t>
      </w:r>
      <w:r w:rsidRPr="00035604">
        <w:rPr>
          <w:rFonts w:ascii="Georgia" w:hAnsi="Georgia" w:cs="Arial"/>
          <w:lang w:val="en-GB"/>
        </w:rPr>
        <w:tab/>
        <w:t xml:space="preserve">the Consultant would have been entitled to recover under an insurance policy required to be </w:t>
      </w:r>
      <w:proofErr w:type="gramStart"/>
      <w:r w:rsidRPr="00035604">
        <w:rPr>
          <w:rFonts w:ascii="Georgia" w:hAnsi="Georgia" w:cs="Arial"/>
          <w:lang w:val="en-GB"/>
        </w:rPr>
        <w:t>effected</w:t>
      </w:r>
      <w:proofErr w:type="gramEnd"/>
      <w:r w:rsidRPr="00035604">
        <w:rPr>
          <w:rFonts w:ascii="Georgia" w:hAnsi="Georgia" w:cs="Arial"/>
          <w:lang w:val="en-GB"/>
        </w:rPr>
        <w:t xml:space="preserve"> under this </w:t>
      </w:r>
      <w:r w:rsidR="008558E7">
        <w:rPr>
          <w:rFonts w:ascii="Georgia" w:hAnsi="Georgia" w:cs="Arial"/>
          <w:lang w:val="en-GB"/>
        </w:rPr>
        <w:t xml:space="preserve">Deed </w:t>
      </w:r>
      <w:r w:rsidRPr="00035604">
        <w:rPr>
          <w:rFonts w:ascii="Georgia" w:hAnsi="Georgia" w:cs="Arial"/>
          <w:lang w:val="en-GB"/>
        </w:rPr>
        <w:t>but for any breach of the relevant insurance policy by the Consultant or failure by the Consultant to effect and/or maintain that policy.</w:t>
      </w:r>
    </w:p>
    <w:p w:rsidR="0093192E" w:rsidRPr="0093192E" w:rsidRDefault="0093192E" w:rsidP="005B3C66">
      <w:pPr>
        <w:pStyle w:val="Heading2"/>
      </w:pPr>
      <w:r w:rsidRPr="0093192E">
        <w:t>Consequential Loss</w:t>
      </w:r>
    </w:p>
    <w:p w:rsidR="00177ED8" w:rsidRPr="00416167" w:rsidRDefault="00437CA5" w:rsidP="003F6099">
      <w:pPr>
        <w:pStyle w:val="Heading3"/>
        <w:numPr>
          <w:ilvl w:val="0"/>
          <w:numId w:val="0"/>
        </w:numPr>
        <w:ind w:left="709"/>
      </w:pPr>
      <w:r>
        <w:t>Neither party will</w:t>
      </w:r>
      <w:r w:rsidR="00177ED8" w:rsidRPr="00416167">
        <w:t xml:space="preserve"> be liable to the </w:t>
      </w:r>
      <w:r>
        <w:t xml:space="preserve">other </w:t>
      </w:r>
      <w:r w:rsidR="00177ED8" w:rsidRPr="00416167">
        <w:t xml:space="preserve">for </w:t>
      </w:r>
      <w:r w:rsidR="0080242A">
        <w:t>C</w:t>
      </w:r>
      <w:r w:rsidR="00177ED8" w:rsidRPr="00416167">
        <w:t xml:space="preserve">onsequential </w:t>
      </w:r>
      <w:r w:rsidR="006C6A63">
        <w:t>L</w:t>
      </w:r>
      <w:r w:rsidR="00177ED8" w:rsidRPr="00416167">
        <w:t xml:space="preserve">oss or </w:t>
      </w:r>
      <w:r w:rsidR="006C6A63">
        <w:t>D</w:t>
      </w:r>
      <w:r w:rsidR="00177ED8" w:rsidRPr="00416167">
        <w:t xml:space="preserve">amage, however and whenever arising and whether arising under this </w:t>
      </w:r>
      <w:r w:rsidR="008558E7">
        <w:rPr>
          <w:lang w:val="en-GB"/>
        </w:rPr>
        <w:t>Deed</w:t>
      </w:r>
      <w:r w:rsidR="006C6A63">
        <w:rPr>
          <w:lang w:val="en-GB"/>
        </w:rPr>
        <w:t xml:space="preserve"> </w:t>
      </w:r>
      <w:r w:rsidR="00177ED8" w:rsidRPr="00416167">
        <w:t xml:space="preserve">or </w:t>
      </w:r>
      <w:proofErr w:type="gramStart"/>
      <w:r w:rsidR="00177ED8" w:rsidRPr="00416167">
        <w:t>as a result of</w:t>
      </w:r>
      <w:proofErr w:type="gramEnd"/>
      <w:r w:rsidR="00177ED8" w:rsidRPr="00416167">
        <w:t xml:space="preserve"> the performance of the Services under this </w:t>
      </w:r>
      <w:r w:rsidR="00326F0C">
        <w:t>Deed</w:t>
      </w:r>
      <w:r w:rsidR="00177ED8" w:rsidRPr="00416167">
        <w:t>, and whether based on negligence, breach of contract, or otherwise.</w:t>
      </w:r>
    </w:p>
    <w:p w:rsidR="005758AC" w:rsidRPr="00416167" w:rsidRDefault="005758AC" w:rsidP="005B3C66">
      <w:pPr>
        <w:pStyle w:val="Heading2"/>
      </w:pPr>
      <w:r w:rsidRPr="00416167">
        <w:t>Amending documents</w:t>
      </w:r>
    </w:p>
    <w:p w:rsidR="005758AC" w:rsidRPr="00416167" w:rsidRDefault="005758AC" w:rsidP="00EF08D3">
      <w:pPr>
        <w:pStyle w:val="BodyTextIndent"/>
        <w:keepNext/>
        <w:rPr>
          <w:rFonts w:ascii="Georgia" w:hAnsi="Georgia" w:cs="Arial"/>
          <w:lang w:val="en-GB"/>
        </w:rPr>
      </w:pPr>
      <w:r w:rsidRPr="00416167">
        <w:rPr>
          <w:rFonts w:ascii="Georgia" w:hAnsi="Georgia" w:cs="Arial"/>
          <w:lang w:val="en-GB"/>
        </w:rPr>
        <w:t xml:space="preserve">The Consultant must, on written request by the Project </w:t>
      </w:r>
      <w:r w:rsidR="00313149" w:rsidRPr="00416167">
        <w:rPr>
          <w:rFonts w:ascii="Georgia" w:hAnsi="Georgia" w:cs="Arial"/>
          <w:lang w:val="en-GB"/>
        </w:rPr>
        <w:t>Manager</w:t>
      </w:r>
      <w:r w:rsidR="006C6A63">
        <w:rPr>
          <w:rFonts w:ascii="Georgia" w:hAnsi="Georgia" w:cs="Arial"/>
          <w:lang w:val="en-GB"/>
        </w:rPr>
        <w:t>,</w:t>
      </w:r>
      <w:r w:rsidR="00AA6B58" w:rsidRPr="00416167">
        <w:rPr>
          <w:rFonts w:ascii="Georgia" w:hAnsi="Georgia" w:cs="Arial"/>
          <w:lang w:val="en-GB"/>
        </w:rPr>
        <w:t xml:space="preserve"> </w:t>
      </w:r>
      <w:r w:rsidR="00313149" w:rsidRPr="00416167">
        <w:rPr>
          <w:rFonts w:ascii="Georgia" w:hAnsi="Georgia" w:cs="Arial"/>
          <w:lang w:val="en-GB"/>
        </w:rPr>
        <w:t>use</w:t>
      </w:r>
      <w:r w:rsidR="00841053" w:rsidRPr="00416167">
        <w:rPr>
          <w:rFonts w:ascii="Georgia" w:hAnsi="Georgia" w:cs="Arial"/>
          <w:lang w:val="en-GB"/>
        </w:rPr>
        <w:t xml:space="preserve"> its reasonable endeavours to </w:t>
      </w:r>
      <w:r w:rsidRPr="00416167">
        <w:rPr>
          <w:rFonts w:ascii="Georgia" w:hAnsi="Georgia" w:cs="Arial"/>
          <w:lang w:val="en-GB"/>
        </w:rPr>
        <w:t>amend the documents prepared by the Consultant</w:t>
      </w:r>
      <w:r w:rsidR="00EF5AEA" w:rsidRPr="00416167">
        <w:rPr>
          <w:rFonts w:ascii="Georgia" w:hAnsi="Georgia" w:cs="Arial"/>
          <w:lang w:val="en-GB"/>
        </w:rPr>
        <w:t xml:space="preserve"> to achieve previously notified Project budget</w:t>
      </w:r>
      <w:r w:rsidR="00035604">
        <w:rPr>
          <w:rFonts w:ascii="Georgia" w:hAnsi="Georgia" w:cs="Arial"/>
          <w:lang w:val="en-GB"/>
        </w:rPr>
        <w:t>a</w:t>
      </w:r>
      <w:r w:rsidR="00EF5AEA" w:rsidRPr="00416167">
        <w:rPr>
          <w:rFonts w:ascii="Georgia" w:hAnsi="Georgia" w:cs="Arial"/>
          <w:lang w:val="en-GB"/>
        </w:rPr>
        <w:t>ry or cost limitations</w:t>
      </w:r>
      <w:r w:rsidRPr="00416167">
        <w:rPr>
          <w:rFonts w:ascii="Georgia" w:hAnsi="Georgia" w:cs="Arial"/>
          <w:lang w:val="en-GB"/>
        </w:rPr>
        <w:t xml:space="preserve">.  The Consultant </w:t>
      </w:r>
      <w:r w:rsidR="00B56D6E">
        <w:rPr>
          <w:rFonts w:ascii="Georgia" w:hAnsi="Georgia" w:cs="Arial"/>
          <w:lang w:val="en-GB"/>
        </w:rPr>
        <w:t xml:space="preserve">will </w:t>
      </w:r>
      <w:r w:rsidRPr="00416167">
        <w:rPr>
          <w:rFonts w:ascii="Georgia" w:hAnsi="Georgia" w:cs="Arial"/>
          <w:lang w:val="en-GB"/>
        </w:rPr>
        <w:t>be entitled to an additional fee only where the amendment arises from an act, default or omission of the Principal, its agents or other consultants or from a matter which is beyond the control of, and could not reasonably have been foreseen by, the Consultant, or where modified to suit an alternative method of construction proposed by the Principal's contractor.</w:t>
      </w:r>
    </w:p>
    <w:p w:rsidR="00A15811" w:rsidRPr="00416167" w:rsidRDefault="00A15811" w:rsidP="0093192E">
      <w:pPr>
        <w:pStyle w:val="Heading2"/>
      </w:pPr>
      <w:r w:rsidRPr="00416167">
        <w:t xml:space="preserve">Consultant’s </w:t>
      </w:r>
      <w:r w:rsidR="00035604">
        <w:t>work</w:t>
      </w:r>
      <w:r w:rsidR="00035604" w:rsidRPr="00416167">
        <w:t xml:space="preserve"> </w:t>
      </w:r>
      <w:r w:rsidRPr="00416167">
        <w:t>health and safety obligations</w:t>
      </w:r>
    </w:p>
    <w:p w:rsidR="007616AD" w:rsidRPr="001D6021" w:rsidRDefault="0011416C" w:rsidP="00E07461">
      <w:pPr>
        <w:pStyle w:val="Heading3"/>
      </w:pPr>
      <w:r w:rsidRPr="00416167">
        <w:t xml:space="preserve">The Consultant </w:t>
      </w:r>
      <w:r w:rsidR="006C6A63">
        <w:t>must</w:t>
      </w:r>
      <w:r w:rsidR="006C6A63" w:rsidRPr="00416167">
        <w:t xml:space="preserve"> </w:t>
      </w:r>
      <w:r w:rsidRPr="00416167">
        <w:t>ensure that persons employed or engaged in the performance of the Services are provided with safe systems of work, adequate welfare facilities and such instruction, training and supervision as is necessary to enable the Services to be provided without risk to health and safety of any person or the environment. Accordingly, the Consultant</w:t>
      </w:r>
      <w:r w:rsidR="006C6A63">
        <w:t xml:space="preserve"> must</w:t>
      </w:r>
      <w:r w:rsidRPr="00416167">
        <w:t xml:space="preserve"> implement adequate health and safety and environmental policies and procedures and, at the request of the Principal, provide evidence in writing of</w:t>
      </w:r>
    </w:p>
    <w:p w:rsidR="007616AD" w:rsidRPr="001D6021" w:rsidRDefault="0011416C" w:rsidP="00E07461">
      <w:pPr>
        <w:pStyle w:val="Heading4"/>
      </w:pPr>
      <w:r w:rsidRPr="00416167">
        <w:t xml:space="preserve">those policies and procedures; and </w:t>
      </w:r>
    </w:p>
    <w:p w:rsidR="0011416C" w:rsidRPr="00416167" w:rsidRDefault="0011416C" w:rsidP="00E07461">
      <w:pPr>
        <w:pStyle w:val="Heading4"/>
      </w:pPr>
      <w:r w:rsidRPr="00416167">
        <w:t xml:space="preserve">the Consultant’s compliance with those policies and procedures.  </w:t>
      </w:r>
    </w:p>
    <w:p w:rsidR="00A15811" w:rsidRPr="00416167" w:rsidRDefault="0011416C" w:rsidP="00E07461">
      <w:pPr>
        <w:pStyle w:val="Heading3"/>
      </w:pPr>
      <w:r w:rsidRPr="00416167">
        <w:t>The Consultant</w:t>
      </w:r>
      <w:r w:rsidR="006C6A63">
        <w:t xml:space="preserve"> must</w:t>
      </w:r>
      <w:r w:rsidRPr="00416167">
        <w:t xml:space="preserve"> comply with the requirements of all relevant laws, statutes, regulations, codes of practice and Australian Standards relating to the protection and preservation of the health and safety of the persons employed or engaged in the performance of the Services.</w:t>
      </w:r>
    </w:p>
    <w:p w:rsidR="005758AC" w:rsidRPr="00416167" w:rsidRDefault="005758AC" w:rsidP="003014D8">
      <w:pPr>
        <w:pStyle w:val="Heading1"/>
        <w:rPr>
          <w:rFonts w:ascii="Georgia" w:hAnsi="Georgia" w:cs="Arial"/>
          <w:lang w:val="en-GB"/>
        </w:rPr>
      </w:pPr>
      <w:bookmarkStart w:id="57" w:name="_Toc66856467"/>
      <w:bookmarkStart w:id="58" w:name="_Ref66857566"/>
      <w:bookmarkStart w:id="59" w:name="_Toc166575655"/>
      <w:bookmarkStart w:id="60" w:name="_Toc166575744"/>
      <w:bookmarkStart w:id="61" w:name="_Toc166576114"/>
      <w:bookmarkStart w:id="62" w:name="_Toc166576672"/>
      <w:bookmarkStart w:id="63" w:name="_Toc503773783"/>
      <w:r w:rsidRPr="00416167">
        <w:rPr>
          <w:rFonts w:ascii="Georgia" w:hAnsi="Georgia" w:cs="Arial"/>
          <w:lang w:val="en-GB"/>
        </w:rPr>
        <w:t>Other Consultants</w:t>
      </w:r>
      <w:bookmarkEnd w:id="57"/>
      <w:bookmarkEnd w:id="58"/>
      <w:bookmarkEnd w:id="59"/>
      <w:bookmarkEnd w:id="60"/>
      <w:bookmarkEnd w:id="61"/>
      <w:bookmarkEnd w:id="62"/>
      <w:bookmarkEnd w:id="63"/>
    </w:p>
    <w:p w:rsidR="006C6A63" w:rsidRDefault="005758AC" w:rsidP="006C6A63">
      <w:pPr>
        <w:pStyle w:val="Heading2"/>
      </w:pPr>
      <w:bookmarkStart w:id="64" w:name="_Ref66857594"/>
      <w:r w:rsidRPr="00416167">
        <w:t>Appointment of Consultants</w:t>
      </w:r>
      <w:bookmarkEnd w:id="64"/>
    </w:p>
    <w:p w:rsidR="005758AC" w:rsidRPr="00416167" w:rsidRDefault="005758AC" w:rsidP="00D12602">
      <w:pPr>
        <w:ind w:left="709"/>
        <w:rPr>
          <w:rFonts w:ascii="Georgia" w:hAnsi="Georgia" w:cs="Arial"/>
          <w:lang w:val="en-GB"/>
        </w:rPr>
      </w:pPr>
      <w:r w:rsidRPr="00416167">
        <w:rPr>
          <w:rFonts w:ascii="Georgia" w:hAnsi="Georgia" w:cs="Arial"/>
          <w:lang w:val="en-GB"/>
        </w:rPr>
        <w:t xml:space="preserve">The consultants appointed or to be appointed by the Principal to assist with the Project are named in </w:t>
      </w:r>
      <w:r w:rsidRPr="00D12602">
        <w:rPr>
          <w:rFonts w:ascii="Georgia" w:hAnsi="Georgia" w:cs="Arial"/>
          <w:b/>
          <w:lang w:val="en-GB"/>
        </w:rPr>
        <w:t>Item </w:t>
      </w:r>
      <w:r w:rsidR="007D167B" w:rsidRPr="00D12602">
        <w:rPr>
          <w:rFonts w:ascii="Georgia" w:hAnsi="Georgia" w:cs="Arial"/>
          <w:b/>
          <w:lang w:val="en-GB"/>
        </w:rPr>
        <w:t>7</w:t>
      </w:r>
      <w:r w:rsidRPr="00D12602">
        <w:rPr>
          <w:rFonts w:ascii="Georgia" w:hAnsi="Georgia" w:cs="Arial"/>
          <w:b/>
          <w:lang w:val="en-GB"/>
        </w:rPr>
        <w:t xml:space="preserve"> </w:t>
      </w:r>
      <w:r w:rsidRPr="007616AD">
        <w:rPr>
          <w:rFonts w:ascii="Georgia" w:hAnsi="Georgia" w:cs="Arial"/>
          <w:lang w:val="en-GB"/>
        </w:rPr>
        <w:t>of</w:t>
      </w:r>
      <w:r w:rsidRPr="00D12602">
        <w:rPr>
          <w:rFonts w:ascii="Georgia" w:hAnsi="Georgia" w:cs="Arial"/>
          <w:b/>
          <w:lang w:val="en-GB"/>
        </w:rPr>
        <w:t xml:space="preserve"> Annexure A</w:t>
      </w:r>
      <w:r w:rsidRPr="00416167">
        <w:rPr>
          <w:rFonts w:ascii="Georgia" w:hAnsi="Georgia" w:cs="Arial"/>
          <w:lang w:val="en-GB"/>
        </w:rPr>
        <w:t>.  The Principal reserves the right at any time to terminate the engagement of any consultants and to appoint other consultants.</w:t>
      </w:r>
    </w:p>
    <w:p w:rsidR="005758AC" w:rsidRPr="00416167" w:rsidRDefault="005758AC" w:rsidP="00516BF7">
      <w:pPr>
        <w:pStyle w:val="Heading2"/>
        <w:keepNext/>
        <w:keepLines/>
      </w:pPr>
      <w:r w:rsidRPr="00416167">
        <w:lastRenderedPageBreak/>
        <w:t>Co-ordination</w:t>
      </w:r>
    </w:p>
    <w:p w:rsidR="005758AC" w:rsidRPr="00416167" w:rsidRDefault="005758AC" w:rsidP="00516BF7">
      <w:pPr>
        <w:pStyle w:val="BodyTextIndent"/>
        <w:keepNext/>
        <w:keepLines/>
        <w:rPr>
          <w:rFonts w:ascii="Georgia" w:hAnsi="Georgia" w:cs="Arial"/>
        </w:rPr>
      </w:pPr>
      <w:r w:rsidRPr="00416167">
        <w:rPr>
          <w:rFonts w:ascii="Georgia" w:hAnsi="Georgia" w:cs="Arial"/>
        </w:rPr>
        <w:t>The Consultant must</w:t>
      </w:r>
      <w:r w:rsidR="00841053" w:rsidRPr="00416167">
        <w:rPr>
          <w:rFonts w:ascii="Georgia" w:hAnsi="Georgia" w:cs="Arial"/>
        </w:rPr>
        <w:t xml:space="preserve"> </w:t>
      </w:r>
      <w:proofErr w:type="gramStart"/>
      <w:r w:rsidR="00035604">
        <w:rPr>
          <w:rFonts w:ascii="Georgia" w:hAnsi="Georgia" w:cs="Arial"/>
        </w:rPr>
        <w:t>at all times</w:t>
      </w:r>
      <w:proofErr w:type="gramEnd"/>
      <w:r w:rsidR="00035604">
        <w:rPr>
          <w:rFonts w:ascii="Georgia" w:hAnsi="Georgia" w:cs="Arial"/>
        </w:rPr>
        <w:t xml:space="preserve"> </w:t>
      </w:r>
      <w:r w:rsidR="00841053" w:rsidRPr="00416167">
        <w:rPr>
          <w:rFonts w:ascii="Georgia" w:hAnsi="Georgia" w:cs="Arial"/>
        </w:rPr>
        <w:t xml:space="preserve">use </w:t>
      </w:r>
      <w:r w:rsidR="00EC502D" w:rsidRPr="00416167">
        <w:rPr>
          <w:rFonts w:ascii="Georgia" w:hAnsi="Georgia" w:cs="Arial"/>
        </w:rPr>
        <w:t>all</w:t>
      </w:r>
      <w:r w:rsidR="00841053" w:rsidRPr="00416167">
        <w:rPr>
          <w:rFonts w:ascii="Georgia" w:hAnsi="Georgia" w:cs="Arial"/>
        </w:rPr>
        <w:t xml:space="preserve"> reasonable endeavours to</w:t>
      </w:r>
      <w:r w:rsidRPr="00416167">
        <w:rPr>
          <w:rFonts w:ascii="Georgia" w:hAnsi="Georgia" w:cs="Arial"/>
        </w:rPr>
        <w:t>:</w:t>
      </w:r>
    </w:p>
    <w:p w:rsidR="005758AC" w:rsidRPr="00416167" w:rsidRDefault="00035604" w:rsidP="00516BF7">
      <w:pPr>
        <w:pStyle w:val="Heading3"/>
        <w:keepNext/>
        <w:keepLines/>
      </w:pPr>
      <w:r>
        <w:t>c</w:t>
      </w:r>
      <w:r w:rsidR="005758AC" w:rsidRPr="00416167">
        <w:t>o</w:t>
      </w:r>
      <w:r w:rsidR="00841053" w:rsidRPr="00416167">
        <w:t>-</w:t>
      </w:r>
      <w:r w:rsidR="005758AC" w:rsidRPr="00416167">
        <w:t>ordinate with all other consultants; and</w:t>
      </w:r>
    </w:p>
    <w:p w:rsidR="005758AC" w:rsidRPr="00416167" w:rsidRDefault="005758AC" w:rsidP="005B3C66">
      <w:pPr>
        <w:pStyle w:val="Heading3"/>
      </w:pPr>
      <w:r w:rsidRPr="00416167">
        <w:t xml:space="preserve">advise the Project </w:t>
      </w:r>
      <w:r w:rsidR="00AA6B58" w:rsidRPr="00416167">
        <w:t xml:space="preserve">Manager </w:t>
      </w:r>
      <w:r w:rsidRPr="00416167">
        <w:t>on</w:t>
      </w:r>
      <w:r w:rsidR="007616AD">
        <w:t>,</w:t>
      </w:r>
      <w:r w:rsidRPr="00416167">
        <w:t xml:space="preserve"> and support the coordination and integration of</w:t>
      </w:r>
      <w:r w:rsidR="007616AD">
        <w:t>,</w:t>
      </w:r>
      <w:r w:rsidRPr="00416167">
        <w:t xml:space="preserve"> the Services performed by the Consultant with the work performed and provided by all other consultants. </w:t>
      </w:r>
    </w:p>
    <w:p w:rsidR="005758AC" w:rsidRPr="00416167" w:rsidRDefault="005758AC" w:rsidP="002136FC">
      <w:pPr>
        <w:pStyle w:val="Heading1"/>
        <w:ind w:left="1843" w:hanging="1843"/>
        <w:rPr>
          <w:rFonts w:ascii="Georgia" w:hAnsi="Georgia" w:cs="Arial"/>
          <w:lang w:val="en-GB"/>
        </w:rPr>
      </w:pPr>
      <w:bookmarkStart w:id="65" w:name="_Toc66856468"/>
      <w:bookmarkStart w:id="66" w:name="_Toc166575656"/>
      <w:bookmarkStart w:id="67" w:name="_Toc166575745"/>
      <w:bookmarkStart w:id="68" w:name="_Toc166576115"/>
      <w:bookmarkStart w:id="69" w:name="_Toc166576673"/>
      <w:bookmarkStart w:id="70" w:name="_Toc503773784"/>
      <w:r w:rsidRPr="00416167">
        <w:rPr>
          <w:rFonts w:ascii="Georgia" w:hAnsi="Georgia" w:cs="Arial"/>
          <w:lang w:val="en-GB"/>
        </w:rPr>
        <w:t>Responsibilities of the Project Manager</w:t>
      </w:r>
      <w:bookmarkEnd w:id="65"/>
      <w:bookmarkEnd w:id="66"/>
      <w:bookmarkEnd w:id="67"/>
      <w:bookmarkEnd w:id="68"/>
      <w:bookmarkEnd w:id="69"/>
      <w:bookmarkEnd w:id="70"/>
    </w:p>
    <w:p w:rsidR="005758AC" w:rsidRPr="00416167" w:rsidRDefault="005758AC" w:rsidP="0093192E">
      <w:pPr>
        <w:pStyle w:val="Heading2"/>
      </w:pPr>
      <w:r w:rsidRPr="00416167">
        <w:t>Instructions to Consultants</w:t>
      </w:r>
    </w:p>
    <w:p w:rsidR="005758AC" w:rsidRPr="00416167" w:rsidRDefault="005758AC" w:rsidP="00D12602">
      <w:pPr>
        <w:pStyle w:val="Heading3"/>
        <w:rPr>
          <w:lang w:val="en-GB"/>
        </w:rPr>
      </w:pPr>
      <w:bookmarkStart w:id="71" w:name="_Ref521595446"/>
      <w:r w:rsidRPr="00416167">
        <w:rPr>
          <w:lang w:val="en-GB"/>
        </w:rPr>
        <w:t xml:space="preserve">The Project Manager must consider promptly all submissions made by the Consultant to the Project Manager and must give its decision and instructions on such submissions to the Consultant so as not to delay the Consultant in fulfilling its obligations under this </w:t>
      </w:r>
      <w:r w:rsidR="00326F0C">
        <w:rPr>
          <w:lang w:val="en-GB"/>
        </w:rPr>
        <w:t>Deed</w:t>
      </w:r>
      <w:r w:rsidRPr="00416167">
        <w:rPr>
          <w:lang w:val="en-GB"/>
        </w:rPr>
        <w:t>.</w:t>
      </w:r>
      <w:bookmarkEnd w:id="71"/>
    </w:p>
    <w:p w:rsidR="005758AC" w:rsidRPr="00416167" w:rsidRDefault="007616AD" w:rsidP="00D12602">
      <w:pPr>
        <w:pStyle w:val="Heading3"/>
        <w:rPr>
          <w:lang w:val="en-GB"/>
        </w:rPr>
      </w:pPr>
      <w:r>
        <w:rPr>
          <w:lang w:val="en-GB"/>
        </w:rPr>
        <w:t xml:space="preserve">All </w:t>
      </w:r>
      <w:r w:rsidR="005758AC" w:rsidRPr="00416167">
        <w:rPr>
          <w:lang w:val="en-GB"/>
        </w:rPr>
        <w:t xml:space="preserve">instructions </w:t>
      </w:r>
      <w:r>
        <w:rPr>
          <w:lang w:val="en-GB"/>
        </w:rPr>
        <w:t xml:space="preserve">provided under </w:t>
      </w:r>
      <w:r w:rsidRPr="00D12602">
        <w:rPr>
          <w:b/>
          <w:lang w:val="en-GB"/>
        </w:rPr>
        <w:t>clause</w:t>
      </w:r>
      <w:r w:rsidR="00684599" w:rsidRPr="00D12602">
        <w:rPr>
          <w:b/>
          <w:lang w:val="en-GB"/>
        </w:rPr>
        <w:t xml:space="preserve"> </w:t>
      </w:r>
      <w:r w:rsidR="00684599" w:rsidRPr="00D12602">
        <w:rPr>
          <w:b/>
          <w:lang w:val="en-GB"/>
        </w:rPr>
        <w:fldChar w:fldCharType="begin"/>
      </w:r>
      <w:r w:rsidR="00684599" w:rsidRPr="00D12602">
        <w:rPr>
          <w:b/>
          <w:lang w:val="en-GB"/>
        </w:rPr>
        <w:instrText xml:space="preserve"> REF _Ref521595446 \w \h </w:instrText>
      </w:r>
      <w:r w:rsidR="00684599">
        <w:rPr>
          <w:b/>
          <w:lang w:val="en-GB"/>
        </w:rPr>
        <w:instrText xml:space="preserve"> \* MERGEFORMAT </w:instrText>
      </w:r>
      <w:r w:rsidR="00684599" w:rsidRPr="00D12602">
        <w:rPr>
          <w:b/>
          <w:lang w:val="en-GB"/>
        </w:rPr>
      </w:r>
      <w:r w:rsidR="00684599" w:rsidRPr="00D12602">
        <w:rPr>
          <w:b/>
          <w:lang w:val="en-GB"/>
        </w:rPr>
        <w:fldChar w:fldCharType="separate"/>
      </w:r>
      <w:r w:rsidR="00684599" w:rsidRPr="00D12602">
        <w:rPr>
          <w:b/>
          <w:lang w:val="en-GB"/>
        </w:rPr>
        <w:t>7.1(a)</w:t>
      </w:r>
      <w:r w:rsidR="00684599" w:rsidRPr="00D12602">
        <w:rPr>
          <w:b/>
          <w:lang w:val="en-GB"/>
        </w:rPr>
        <w:fldChar w:fldCharType="end"/>
      </w:r>
      <w:r>
        <w:rPr>
          <w:lang w:val="en-GB"/>
        </w:rPr>
        <w:t xml:space="preserve"> </w:t>
      </w:r>
      <w:r w:rsidR="005758AC" w:rsidRPr="00416167">
        <w:rPr>
          <w:lang w:val="en-GB"/>
        </w:rPr>
        <w:t xml:space="preserve">must be in </w:t>
      </w:r>
      <w:proofErr w:type="gramStart"/>
      <w:r w:rsidR="005758AC" w:rsidRPr="00416167">
        <w:rPr>
          <w:lang w:val="en-GB"/>
        </w:rPr>
        <w:t>sufficient</w:t>
      </w:r>
      <w:proofErr w:type="gramEnd"/>
      <w:r w:rsidR="005758AC" w:rsidRPr="00416167">
        <w:rPr>
          <w:lang w:val="en-GB"/>
        </w:rPr>
        <w:t xml:space="preserve"> detail so as to define clearly the requirements of the Project Manager.</w:t>
      </w:r>
    </w:p>
    <w:p w:rsidR="005758AC" w:rsidRPr="00416167" w:rsidRDefault="005758AC" w:rsidP="0093192E">
      <w:pPr>
        <w:pStyle w:val="Heading2"/>
      </w:pPr>
      <w:bookmarkStart w:id="72" w:name="_Ref66856275"/>
      <w:r w:rsidRPr="00416167">
        <w:t>Representative of the Project Manager</w:t>
      </w:r>
      <w:bookmarkEnd w:id="72"/>
    </w:p>
    <w:p w:rsidR="005758AC" w:rsidRPr="00416167" w:rsidRDefault="005758AC">
      <w:pPr>
        <w:pStyle w:val="BodyTextIndent"/>
        <w:rPr>
          <w:rFonts w:ascii="Georgia" w:hAnsi="Georgia" w:cs="Arial"/>
          <w:lang w:val="en-GB"/>
        </w:rPr>
      </w:pPr>
      <w:r w:rsidRPr="00416167">
        <w:rPr>
          <w:rFonts w:ascii="Georgia" w:hAnsi="Georgia" w:cs="Arial"/>
          <w:lang w:val="en-GB"/>
        </w:rPr>
        <w:t xml:space="preserve">The Project Manager may from time to time nominate a person to act as its representative for the purposes of this </w:t>
      </w:r>
      <w:r w:rsidR="00326F0C">
        <w:rPr>
          <w:rFonts w:ascii="Georgia" w:hAnsi="Georgia" w:cs="Arial"/>
          <w:lang w:val="en-GB"/>
        </w:rPr>
        <w:t>Deed</w:t>
      </w:r>
      <w:r w:rsidRPr="00416167">
        <w:rPr>
          <w:rFonts w:ascii="Georgia" w:hAnsi="Georgia" w:cs="Arial"/>
          <w:lang w:val="en-GB"/>
        </w:rPr>
        <w:t>.  Until otherwise advised, the representative of the Projec</w:t>
      </w:r>
      <w:r w:rsidR="007D167B" w:rsidRPr="00416167">
        <w:rPr>
          <w:rFonts w:ascii="Georgia" w:hAnsi="Georgia" w:cs="Arial"/>
          <w:lang w:val="en-GB"/>
        </w:rPr>
        <w:t xml:space="preserve">t Manager is specified in </w:t>
      </w:r>
      <w:r w:rsidR="007D167B" w:rsidRPr="00D12602">
        <w:rPr>
          <w:rFonts w:ascii="Georgia" w:hAnsi="Georgia" w:cs="Arial"/>
          <w:b/>
          <w:lang w:val="en-GB"/>
        </w:rPr>
        <w:t>Item 8</w:t>
      </w:r>
      <w:r w:rsidRPr="00416167">
        <w:rPr>
          <w:rFonts w:ascii="Georgia" w:hAnsi="Georgia" w:cs="Arial"/>
          <w:lang w:val="en-GB"/>
        </w:rPr>
        <w:t xml:space="preserve"> of </w:t>
      </w:r>
      <w:r w:rsidRPr="00D12602">
        <w:rPr>
          <w:rFonts w:ascii="Georgia" w:hAnsi="Georgia" w:cs="Arial"/>
          <w:b/>
          <w:lang w:val="en-GB"/>
        </w:rPr>
        <w:t>Annexure A</w:t>
      </w:r>
      <w:r w:rsidRPr="00416167">
        <w:rPr>
          <w:rFonts w:ascii="Georgia" w:hAnsi="Georgia" w:cs="Arial"/>
          <w:lang w:val="en-GB"/>
        </w:rPr>
        <w:t>.</w:t>
      </w:r>
    </w:p>
    <w:p w:rsidR="005758AC" w:rsidRPr="00416167" w:rsidRDefault="005758AC" w:rsidP="0093192E">
      <w:pPr>
        <w:pStyle w:val="Heading2"/>
      </w:pPr>
      <w:r w:rsidRPr="00416167">
        <w:t>Consultations with Consultant</w:t>
      </w:r>
    </w:p>
    <w:p w:rsidR="005758AC" w:rsidRPr="00416167" w:rsidRDefault="005758AC">
      <w:pPr>
        <w:pStyle w:val="BodyTextIndent"/>
        <w:rPr>
          <w:rFonts w:ascii="Georgia" w:hAnsi="Georgia" w:cs="Arial"/>
          <w:lang w:val="en-GB"/>
        </w:rPr>
      </w:pPr>
      <w:r w:rsidRPr="00416167">
        <w:rPr>
          <w:rFonts w:ascii="Georgia" w:hAnsi="Georgia" w:cs="Arial"/>
          <w:lang w:val="en-GB"/>
        </w:rPr>
        <w:t>The Project Manager's representative must be available for consultation with the Consultant upon reasonable notice at the Site or at another location nominated by the Project Manager's representative.</w:t>
      </w:r>
    </w:p>
    <w:p w:rsidR="005758AC" w:rsidRPr="00416167" w:rsidRDefault="005758AC" w:rsidP="00571F6F">
      <w:pPr>
        <w:pStyle w:val="Heading1"/>
        <w:rPr>
          <w:rFonts w:ascii="Georgia" w:hAnsi="Georgia" w:cs="Arial"/>
          <w:lang w:val="en-GB"/>
        </w:rPr>
      </w:pPr>
      <w:bookmarkStart w:id="73" w:name="_Toc66856469"/>
      <w:bookmarkStart w:id="74" w:name="_Toc166575657"/>
      <w:bookmarkStart w:id="75" w:name="_Toc166575746"/>
      <w:bookmarkStart w:id="76" w:name="_Toc166576116"/>
      <w:bookmarkStart w:id="77" w:name="_Toc166576674"/>
      <w:bookmarkStart w:id="78" w:name="_Toc503773785"/>
      <w:r w:rsidRPr="00416167">
        <w:rPr>
          <w:rFonts w:ascii="Georgia" w:hAnsi="Georgia" w:cs="Arial"/>
          <w:lang w:val="en-GB"/>
        </w:rPr>
        <w:t>Personnel of Consultant</w:t>
      </w:r>
      <w:bookmarkEnd w:id="73"/>
      <w:bookmarkEnd w:id="74"/>
      <w:bookmarkEnd w:id="75"/>
      <w:bookmarkEnd w:id="76"/>
      <w:bookmarkEnd w:id="77"/>
      <w:bookmarkEnd w:id="78"/>
    </w:p>
    <w:p w:rsidR="005758AC" w:rsidRPr="00416167" w:rsidRDefault="005758AC" w:rsidP="00571F6F">
      <w:pPr>
        <w:pStyle w:val="Heading2"/>
        <w:keepNext/>
      </w:pPr>
      <w:bookmarkStart w:id="79" w:name="_Ref66857615"/>
      <w:r w:rsidRPr="00416167">
        <w:t>Approved personnel</w:t>
      </w:r>
      <w:bookmarkEnd w:id="79"/>
    </w:p>
    <w:p w:rsidR="00684599" w:rsidRDefault="005758AC" w:rsidP="00D12602">
      <w:pPr>
        <w:pStyle w:val="Heading3"/>
        <w:rPr>
          <w:lang w:val="en-GB"/>
        </w:rPr>
      </w:pPr>
      <w:r w:rsidRPr="00416167">
        <w:rPr>
          <w:lang w:val="en-GB"/>
        </w:rPr>
        <w:t xml:space="preserve">The Consultant </w:t>
      </w:r>
      <w:r w:rsidR="00684599">
        <w:rPr>
          <w:lang w:val="en-GB"/>
        </w:rPr>
        <w:t xml:space="preserve">must </w:t>
      </w:r>
      <w:r w:rsidRPr="00416167">
        <w:rPr>
          <w:lang w:val="en-GB"/>
        </w:rPr>
        <w:t xml:space="preserve">provide competent, professional and qualified personnel to perform the work comprising the Services, such personnel to include the Key Personnel previously approved by the Project Manager.  </w:t>
      </w:r>
    </w:p>
    <w:p w:rsidR="005758AC" w:rsidRPr="00416167" w:rsidRDefault="005758AC" w:rsidP="00D12602">
      <w:pPr>
        <w:pStyle w:val="Heading3"/>
        <w:rPr>
          <w:lang w:val="en-GB"/>
        </w:rPr>
      </w:pPr>
      <w:r w:rsidRPr="00416167">
        <w:rPr>
          <w:lang w:val="en-GB"/>
        </w:rPr>
        <w:t xml:space="preserve">The Key Personnel and their respective roles at the date of this </w:t>
      </w:r>
      <w:r w:rsidR="00326F0C">
        <w:rPr>
          <w:lang w:val="en-GB"/>
        </w:rPr>
        <w:t>Deed</w:t>
      </w:r>
      <w:r w:rsidR="00326F0C" w:rsidRPr="00416167">
        <w:rPr>
          <w:lang w:val="en-GB"/>
        </w:rPr>
        <w:t xml:space="preserve"> </w:t>
      </w:r>
      <w:r w:rsidRPr="00416167">
        <w:rPr>
          <w:lang w:val="en-GB"/>
        </w:rPr>
        <w:t>are list</w:t>
      </w:r>
      <w:r w:rsidR="007D167B" w:rsidRPr="00416167">
        <w:rPr>
          <w:lang w:val="en-GB"/>
        </w:rPr>
        <w:t xml:space="preserve">ed at </w:t>
      </w:r>
      <w:r w:rsidR="007D167B" w:rsidRPr="00D12602">
        <w:rPr>
          <w:b/>
          <w:lang w:val="en-GB"/>
        </w:rPr>
        <w:t>Item 9</w:t>
      </w:r>
      <w:r w:rsidRPr="00416167">
        <w:rPr>
          <w:lang w:val="en-GB"/>
        </w:rPr>
        <w:t xml:space="preserve"> of </w:t>
      </w:r>
      <w:r w:rsidRPr="00D12602">
        <w:rPr>
          <w:b/>
          <w:lang w:val="en-GB"/>
        </w:rPr>
        <w:t>Annexure A</w:t>
      </w:r>
      <w:r w:rsidRPr="00416167">
        <w:rPr>
          <w:lang w:val="en-GB"/>
        </w:rPr>
        <w:t>.</w:t>
      </w:r>
    </w:p>
    <w:p w:rsidR="005758AC" w:rsidRPr="001D6021" w:rsidRDefault="00684599" w:rsidP="00D12602">
      <w:pPr>
        <w:pStyle w:val="Heading3"/>
        <w:keepNext/>
        <w:numPr>
          <w:ilvl w:val="2"/>
          <w:numId w:val="13"/>
        </w:numPr>
      </w:pPr>
      <w:proofErr w:type="gramStart"/>
      <w:r>
        <w:lastRenderedPageBreak/>
        <w:t>With regard to</w:t>
      </w:r>
      <w:proofErr w:type="gramEnd"/>
      <w:r>
        <w:t xml:space="preserve"> the Key Personnel</w:t>
      </w:r>
      <w:r w:rsidR="005758AC" w:rsidRPr="001D6021">
        <w:t>:</w:t>
      </w:r>
    </w:p>
    <w:p w:rsidR="005758AC" w:rsidRPr="00416167" w:rsidRDefault="005758AC" w:rsidP="00D12602">
      <w:pPr>
        <w:pStyle w:val="Heading4"/>
        <w:keepNext/>
        <w:numPr>
          <w:ilvl w:val="3"/>
          <w:numId w:val="13"/>
        </w:numPr>
      </w:pPr>
      <w:r w:rsidRPr="00416167">
        <w:t>the Consultant</w:t>
      </w:r>
      <w:r w:rsidR="00684599">
        <w:t xml:space="preserve"> must</w:t>
      </w:r>
      <w:r w:rsidRPr="00416167">
        <w:t xml:space="preserve"> </w:t>
      </w:r>
      <w:r w:rsidR="00841053" w:rsidRPr="00416167">
        <w:t xml:space="preserve">take reasonable steps </w:t>
      </w:r>
      <w:r w:rsidRPr="00416167">
        <w:t>to retain the Key Personnel throughout the Project;</w:t>
      </w:r>
    </w:p>
    <w:p w:rsidR="005758AC" w:rsidRPr="00416167" w:rsidRDefault="005758AC" w:rsidP="00D12602">
      <w:pPr>
        <w:pStyle w:val="Heading4"/>
      </w:pPr>
      <w:r w:rsidRPr="00416167">
        <w:t xml:space="preserve">no Key Personnel </w:t>
      </w:r>
      <w:r w:rsidR="00684599">
        <w:t xml:space="preserve">may </w:t>
      </w:r>
      <w:r w:rsidRPr="00416167">
        <w:t xml:space="preserve">be replaced during the continuance of this </w:t>
      </w:r>
      <w:r w:rsidR="00326F0C">
        <w:t>Deed</w:t>
      </w:r>
      <w:r w:rsidR="00326F0C" w:rsidRPr="00416167">
        <w:t xml:space="preserve"> </w:t>
      </w:r>
      <w:r w:rsidRPr="00416167">
        <w:t>unless:</w:t>
      </w:r>
    </w:p>
    <w:p w:rsidR="005758AC" w:rsidRPr="00416167" w:rsidRDefault="005758AC" w:rsidP="00D12602">
      <w:pPr>
        <w:pStyle w:val="Heading5"/>
      </w:pPr>
      <w:r w:rsidRPr="00416167">
        <w:t>the Project Manager approves the substitute;</w:t>
      </w:r>
    </w:p>
    <w:p w:rsidR="005758AC" w:rsidRPr="00416167" w:rsidRDefault="005758AC" w:rsidP="00D12602">
      <w:pPr>
        <w:pStyle w:val="Heading5"/>
      </w:pPr>
      <w:r w:rsidRPr="00416167">
        <w:t>that person dies, retires or resigns (other than to accept other employment with the Consultant or any associate of the Consultant) or otherwise suffers from ill health or some serious domestic problem; or</w:t>
      </w:r>
    </w:p>
    <w:p w:rsidR="005758AC" w:rsidRPr="00416167" w:rsidRDefault="005758AC" w:rsidP="00D12602">
      <w:pPr>
        <w:pStyle w:val="Heading5"/>
      </w:pPr>
      <w:r w:rsidRPr="00416167">
        <w:t xml:space="preserve">that person’s section of the work under </w:t>
      </w:r>
      <w:r w:rsidR="00D36A57" w:rsidRPr="00416167">
        <w:t>this</w:t>
      </w:r>
      <w:r w:rsidRPr="00416167">
        <w:t xml:space="preserve"> </w:t>
      </w:r>
      <w:r w:rsidR="00326F0C">
        <w:t>Deed</w:t>
      </w:r>
      <w:r w:rsidR="00326F0C" w:rsidRPr="00416167">
        <w:t xml:space="preserve"> </w:t>
      </w:r>
      <w:r w:rsidRPr="00416167">
        <w:t>has been completed; and</w:t>
      </w:r>
    </w:p>
    <w:p w:rsidR="005758AC" w:rsidRPr="00416167" w:rsidRDefault="005758AC" w:rsidP="00D12602">
      <w:pPr>
        <w:pStyle w:val="Heading4"/>
      </w:pPr>
      <w:r w:rsidRPr="00416167">
        <w:t xml:space="preserve">any vacancy of Key Personnel </w:t>
      </w:r>
      <w:r w:rsidR="005B1C50">
        <w:t>must</w:t>
      </w:r>
      <w:r w:rsidRPr="00416167">
        <w:t xml:space="preserve"> be promptly filled by the Consultant with a person </w:t>
      </w:r>
      <w:r w:rsidR="00841053" w:rsidRPr="00416167">
        <w:t xml:space="preserve">reasonably </w:t>
      </w:r>
      <w:r w:rsidRPr="00416167">
        <w:t>approved by the Project Manager.</w:t>
      </w:r>
    </w:p>
    <w:p w:rsidR="005758AC" w:rsidRPr="00416167" w:rsidRDefault="005758AC" w:rsidP="0093192E">
      <w:pPr>
        <w:pStyle w:val="Heading2"/>
      </w:pPr>
      <w:r w:rsidRPr="00416167">
        <w:t>Skills of personnel</w:t>
      </w:r>
    </w:p>
    <w:p w:rsidR="005758AC" w:rsidRPr="00416167" w:rsidRDefault="005758AC">
      <w:pPr>
        <w:pStyle w:val="BodyTextIndent"/>
        <w:rPr>
          <w:rFonts w:ascii="Georgia" w:hAnsi="Georgia" w:cs="Arial"/>
          <w:lang w:val="en-GB"/>
        </w:rPr>
      </w:pPr>
      <w:r w:rsidRPr="00416167">
        <w:rPr>
          <w:rFonts w:ascii="Georgia" w:hAnsi="Georgia" w:cs="Arial"/>
          <w:lang w:val="en-GB"/>
        </w:rPr>
        <w:t xml:space="preserve">The Consultant </w:t>
      </w:r>
      <w:r w:rsidR="005B1C50">
        <w:rPr>
          <w:rFonts w:ascii="Georgia" w:hAnsi="Georgia" w:cs="Arial"/>
          <w:lang w:val="en-GB"/>
        </w:rPr>
        <w:t>warrants</w:t>
      </w:r>
      <w:r w:rsidR="00841053" w:rsidRPr="00416167">
        <w:rPr>
          <w:rFonts w:ascii="Georgia" w:hAnsi="Georgia" w:cs="Arial"/>
          <w:lang w:val="en-GB"/>
        </w:rPr>
        <w:t xml:space="preserve"> </w:t>
      </w:r>
      <w:r w:rsidRPr="00416167">
        <w:rPr>
          <w:rFonts w:ascii="Georgia" w:hAnsi="Georgia" w:cs="Arial"/>
          <w:lang w:val="en-GB"/>
        </w:rPr>
        <w:t>that all Key Personnel will have the necessary skills, competence and experience to undertake the duties of the Consultant.</w:t>
      </w:r>
    </w:p>
    <w:p w:rsidR="005758AC" w:rsidRPr="00416167" w:rsidRDefault="005758AC" w:rsidP="0093192E">
      <w:pPr>
        <w:pStyle w:val="Heading2"/>
      </w:pPr>
      <w:bookmarkStart w:id="80" w:name="_Ref112643024"/>
      <w:r w:rsidRPr="00416167">
        <w:t>Removal of Personnel</w:t>
      </w:r>
      <w:bookmarkEnd w:id="80"/>
    </w:p>
    <w:p w:rsidR="005758AC" w:rsidRPr="00416167" w:rsidRDefault="005758AC" w:rsidP="00D12602">
      <w:pPr>
        <w:pStyle w:val="Heading3"/>
      </w:pPr>
      <w:r w:rsidRPr="00416167">
        <w:t>The Project Manager may at the direction of the Principal require the Consultant to remove any person:</w:t>
      </w:r>
    </w:p>
    <w:p w:rsidR="005758AC" w:rsidRPr="00416167" w:rsidRDefault="005758AC" w:rsidP="00D12602">
      <w:pPr>
        <w:pStyle w:val="Heading4"/>
      </w:pPr>
      <w:r w:rsidRPr="00416167">
        <w:t xml:space="preserve">from the </w:t>
      </w:r>
      <w:r w:rsidR="00841053" w:rsidRPr="00416167">
        <w:t>S</w:t>
      </w:r>
      <w:r w:rsidRPr="00416167">
        <w:t>ite at the Principal’s absolute discretion; and</w:t>
      </w:r>
    </w:p>
    <w:p w:rsidR="005758AC" w:rsidRPr="00416167" w:rsidRDefault="005758AC" w:rsidP="00D12602">
      <w:pPr>
        <w:pStyle w:val="Heading4"/>
      </w:pPr>
      <w:r w:rsidRPr="00416167">
        <w:t xml:space="preserve">from work in relation to the Services if the person, in the Principal’s reasonable opinion, is </w:t>
      </w:r>
      <w:r w:rsidR="005B1C50">
        <w:t xml:space="preserve">incompetent or otherwise </w:t>
      </w:r>
      <w:r w:rsidRPr="00416167">
        <w:t xml:space="preserve">not performing the Services in accordance with this </w:t>
      </w:r>
      <w:r w:rsidR="00326F0C">
        <w:t>Deed</w:t>
      </w:r>
      <w:r w:rsidRPr="00416167">
        <w:t xml:space="preserve">. </w:t>
      </w:r>
    </w:p>
    <w:p w:rsidR="005758AC" w:rsidRPr="00416167" w:rsidRDefault="005758AC" w:rsidP="00D12602">
      <w:pPr>
        <w:pStyle w:val="Heading3"/>
      </w:pPr>
      <w:r w:rsidRPr="00416167">
        <w:t xml:space="preserve">The Consultant must promptly arrange for the removal of any person the subject of a direction of </w:t>
      </w:r>
      <w:r w:rsidR="00A548DC" w:rsidRPr="00416167">
        <w:t xml:space="preserve">the Project Manager under this </w:t>
      </w:r>
      <w:r w:rsidR="00A548DC" w:rsidRPr="00D12602">
        <w:rPr>
          <w:b/>
        </w:rPr>
        <w:t>c</w:t>
      </w:r>
      <w:r w:rsidRPr="00D12602">
        <w:rPr>
          <w:b/>
        </w:rPr>
        <w:t>lause</w:t>
      </w:r>
      <w:r w:rsidR="00A548DC" w:rsidRPr="00D12602">
        <w:rPr>
          <w:b/>
        </w:rPr>
        <w:t> </w:t>
      </w:r>
      <w:r w:rsidR="005C2401" w:rsidRPr="00D12602">
        <w:rPr>
          <w:b/>
        </w:rPr>
        <w:fldChar w:fldCharType="begin"/>
      </w:r>
      <w:r w:rsidR="005C2401" w:rsidRPr="00D12602">
        <w:rPr>
          <w:b/>
        </w:rPr>
        <w:instrText xml:space="preserve"> REF _Ref112643024 \w \h </w:instrText>
      </w:r>
      <w:r w:rsidR="009F6BB3" w:rsidRPr="00D12602">
        <w:rPr>
          <w:b/>
        </w:rPr>
        <w:instrText xml:space="preserve"> \* MERGEFORMAT </w:instrText>
      </w:r>
      <w:r w:rsidR="005C2401" w:rsidRPr="00D12602">
        <w:rPr>
          <w:b/>
        </w:rPr>
      </w:r>
      <w:r w:rsidR="005C2401" w:rsidRPr="00D12602">
        <w:rPr>
          <w:b/>
        </w:rPr>
        <w:fldChar w:fldCharType="separate"/>
      </w:r>
      <w:r w:rsidR="00551AA2" w:rsidRPr="00D12602">
        <w:rPr>
          <w:b/>
        </w:rPr>
        <w:t>8.3</w:t>
      </w:r>
      <w:r w:rsidR="005C2401" w:rsidRPr="00D12602">
        <w:rPr>
          <w:b/>
        </w:rPr>
        <w:fldChar w:fldCharType="end"/>
      </w:r>
      <w:r w:rsidR="000E4502" w:rsidRPr="00416167">
        <w:t xml:space="preserve"> </w:t>
      </w:r>
      <w:r w:rsidRPr="00416167">
        <w:t xml:space="preserve">and their replacement with a person approved by the Principal, such approval not to be unreasonably withheld. </w:t>
      </w:r>
    </w:p>
    <w:p w:rsidR="005758AC" w:rsidRPr="00416167" w:rsidRDefault="005758AC">
      <w:pPr>
        <w:pStyle w:val="Heading1"/>
        <w:rPr>
          <w:rFonts w:ascii="Georgia" w:hAnsi="Georgia" w:cs="Arial"/>
          <w:lang w:val="en-GB"/>
        </w:rPr>
      </w:pPr>
      <w:bookmarkStart w:id="81" w:name="_Toc66856470"/>
      <w:bookmarkStart w:id="82" w:name="_Toc166575658"/>
      <w:bookmarkStart w:id="83" w:name="_Toc166575747"/>
      <w:bookmarkStart w:id="84" w:name="_Toc166576117"/>
      <w:bookmarkStart w:id="85" w:name="_Toc166576675"/>
      <w:bookmarkStart w:id="86" w:name="_Toc503773786"/>
      <w:r w:rsidRPr="00416167">
        <w:rPr>
          <w:rFonts w:ascii="Georgia" w:hAnsi="Georgia" w:cs="Arial"/>
          <w:lang w:val="en-GB"/>
        </w:rPr>
        <w:t>Payment of Consultant</w:t>
      </w:r>
      <w:bookmarkEnd w:id="81"/>
      <w:bookmarkEnd w:id="82"/>
      <w:bookmarkEnd w:id="83"/>
      <w:bookmarkEnd w:id="84"/>
      <w:bookmarkEnd w:id="85"/>
      <w:bookmarkEnd w:id="86"/>
    </w:p>
    <w:p w:rsidR="005758AC" w:rsidRPr="00416167" w:rsidRDefault="005758AC" w:rsidP="0093192E">
      <w:pPr>
        <w:pStyle w:val="Heading2"/>
      </w:pPr>
      <w:bookmarkStart w:id="87" w:name="_Ref35313909"/>
      <w:r w:rsidRPr="00416167">
        <w:t>Consultancy Fee</w:t>
      </w:r>
      <w:bookmarkEnd w:id="87"/>
    </w:p>
    <w:p w:rsidR="005758AC" w:rsidRPr="00416167" w:rsidRDefault="005758AC" w:rsidP="0093192E">
      <w:pPr>
        <w:pStyle w:val="Heading3"/>
      </w:pPr>
      <w:r w:rsidRPr="00416167">
        <w:t>In consideration for the performance by the Consultant of its Services, the Principal</w:t>
      </w:r>
      <w:r w:rsidR="005B1C50">
        <w:t xml:space="preserve"> will</w:t>
      </w:r>
      <w:r w:rsidRPr="00416167">
        <w:t xml:space="preserve"> pay the Consultant the Consultancy Fee set out in </w:t>
      </w:r>
      <w:r w:rsidRPr="00D12602">
        <w:rPr>
          <w:b/>
        </w:rPr>
        <w:t>Item </w:t>
      </w:r>
      <w:r w:rsidR="007D167B" w:rsidRPr="00D12602">
        <w:rPr>
          <w:b/>
        </w:rPr>
        <w:t>5</w:t>
      </w:r>
      <w:r w:rsidRPr="00D12602">
        <w:rPr>
          <w:b/>
        </w:rPr>
        <w:t>(a)</w:t>
      </w:r>
      <w:r w:rsidRPr="00416167">
        <w:t xml:space="preserve"> of </w:t>
      </w:r>
      <w:r w:rsidRPr="00D12602">
        <w:rPr>
          <w:b/>
        </w:rPr>
        <w:t>Annexure A</w:t>
      </w:r>
      <w:r w:rsidRPr="00416167">
        <w:t xml:space="preserve"> together with the Reimbursable Expenses set out in </w:t>
      </w:r>
      <w:r w:rsidRPr="00D12602">
        <w:rPr>
          <w:b/>
        </w:rPr>
        <w:t xml:space="preserve">Item </w:t>
      </w:r>
      <w:r w:rsidR="007D167B" w:rsidRPr="00D12602">
        <w:rPr>
          <w:b/>
        </w:rPr>
        <w:t>5</w:t>
      </w:r>
      <w:r w:rsidRPr="00D12602">
        <w:rPr>
          <w:b/>
        </w:rPr>
        <w:t>(b)</w:t>
      </w:r>
      <w:r w:rsidRPr="00416167">
        <w:t xml:space="preserve"> of </w:t>
      </w:r>
      <w:r w:rsidRPr="00D12602">
        <w:rPr>
          <w:b/>
        </w:rPr>
        <w:t>Annexure A</w:t>
      </w:r>
      <w:r w:rsidR="005B1C50">
        <w:rPr>
          <w:b/>
        </w:rPr>
        <w:t>,</w:t>
      </w:r>
      <w:r w:rsidR="0011416C" w:rsidRPr="00416167">
        <w:t xml:space="preserve"> in accordance with this </w:t>
      </w:r>
      <w:r w:rsidR="00326F0C">
        <w:t>Deed</w:t>
      </w:r>
      <w:r w:rsidRPr="00416167">
        <w:t xml:space="preserve">. </w:t>
      </w:r>
    </w:p>
    <w:p w:rsidR="005758AC" w:rsidRPr="00416167" w:rsidRDefault="005758AC" w:rsidP="005B3C66">
      <w:pPr>
        <w:pStyle w:val="Heading3"/>
      </w:pPr>
      <w:bookmarkStart w:id="88" w:name="_Ref112645234"/>
      <w:r w:rsidRPr="00416167">
        <w:rPr>
          <w:snapToGrid w:val="0"/>
        </w:rPr>
        <w:lastRenderedPageBreak/>
        <w:t xml:space="preserve">The </w:t>
      </w:r>
      <w:r w:rsidRPr="00416167">
        <w:t>Consultant</w:t>
      </w:r>
      <w:r w:rsidRPr="00416167">
        <w:rPr>
          <w:snapToGrid w:val="0"/>
        </w:rPr>
        <w:t xml:space="preserve"> </w:t>
      </w:r>
      <w:r w:rsidR="005B1C50">
        <w:rPr>
          <w:snapToGrid w:val="0"/>
        </w:rPr>
        <w:t xml:space="preserve">will </w:t>
      </w:r>
      <w:r w:rsidRPr="00416167">
        <w:rPr>
          <w:snapToGrid w:val="0"/>
        </w:rPr>
        <w:t xml:space="preserve">not be entitled to a Reimbursable Expense unless it obtains prior written approval from the </w:t>
      </w:r>
      <w:r w:rsidRPr="00416167">
        <w:t>Principal</w:t>
      </w:r>
      <w:r w:rsidRPr="00416167">
        <w:rPr>
          <w:snapToGrid w:val="0"/>
        </w:rPr>
        <w:t xml:space="preserve">, which approval </w:t>
      </w:r>
      <w:r w:rsidR="005B1C50">
        <w:rPr>
          <w:snapToGrid w:val="0"/>
        </w:rPr>
        <w:t>will</w:t>
      </w:r>
      <w:r w:rsidR="005B1C50" w:rsidRPr="00416167">
        <w:rPr>
          <w:snapToGrid w:val="0"/>
        </w:rPr>
        <w:t xml:space="preserve"> </w:t>
      </w:r>
      <w:r w:rsidRPr="00416167">
        <w:rPr>
          <w:snapToGrid w:val="0"/>
        </w:rPr>
        <w:t>not be unreasonably withheld.</w:t>
      </w:r>
      <w:bookmarkEnd w:id="88"/>
      <w:r w:rsidRPr="00416167">
        <w:rPr>
          <w:snapToGrid w:val="0"/>
        </w:rPr>
        <w:t xml:space="preserve">  </w:t>
      </w:r>
    </w:p>
    <w:p w:rsidR="005758AC" w:rsidRPr="00416167" w:rsidRDefault="005758AC" w:rsidP="0093192E">
      <w:pPr>
        <w:pStyle w:val="Heading2"/>
      </w:pPr>
      <w:bookmarkStart w:id="89" w:name="_Ref35313934"/>
      <w:r w:rsidRPr="00416167">
        <w:t>Progress claims</w:t>
      </w:r>
      <w:bookmarkEnd w:id="89"/>
    </w:p>
    <w:p w:rsidR="005758AC" w:rsidRPr="00416167" w:rsidRDefault="005758AC" w:rsidP="0093192E">
      <w:pPr>
        <w:pStyle w:val="Heading3"/>
      </w:pPr>
      <w:r w:rsidRPr="00416167">
        <w:t>On or before the day of each ca</w:t>
      </w:r>
      <w:r w:rsidR="007D167B" w:rsidRPr="00416167">
        <w:t xml:space="preserve">lendar month specified in </w:t>
      </w:r>
      <w:r w:rsidR="007D167B" w:rsidRPr="00D12602">
        <w:rPr>
          <w:b/>
        </w:rPr>
        <w:t>Item 10</w:t>
      </w:r>
      <w:r w:rsidRPr="00D12602">
        <w:rPr>
          <w:b/>
        </w:rPr>
        <w:t xml:space="preserve"> </w:t>
      </w:r>
      <w:r w:rsidRPr="00416167">
        <w:t xml:space="preserve">of </w:t>
      </w:r>
      <w:r w:rsidRPr="00D12602">
        <w:rPr>
          <w:b/>
        </w:rPr>
        <w:t>Annexure A</w:t>
      </w:r>
      <w:r w:rsidRPr="00416167">
        <w:t xml:space="preserve">, the Consultant must submit to the Project Manager a detailed progress statement, in a form </w:t>
      </w:r>
      <w:r w:rsidR="00841053" w:rsidRPr="00416167">
        <w:t xml:space="preserve">reasonably approved by </w:t>
      </w:r>
      <w:r w:rsidRPr="00416167">
        <w:t xml:space="preserve">the Project Manager, showing the value of the </w:t>
      </w:r>
      <w:r w:rsidR="005B1C50">
        <w:t>S</w:t>
      </w:r>
      <w:r w:rsidRPr="00416167">
        <w:t xml:space="preserve">ervices performed by the Consultant, calculated where applicable on the basis of the </w:t>
      </w:r>
      <w:r w:rsidR="005B1C50">
        <w:t>S</w:t>
      </w:r>
      <w:r w:rsidRPr="00416167">
        <w:t xml:space="preserve">ervices completed as a percentage of the total </w:t>
      </w:r>
      <w:r w:rsidR="005B1C50">
        <w:t>S</w:t>
      </w:r>
      <w:r w:rsidRPr="00416167">
        <w:t>ervices to be completed by the Consultant and applied to the Consultancy Fee.</w:t>
      </w:r>
    </w:p>
    <w:p w:rsidR="005758AC" w:rsidRPr="00416167" w:rsidRDefault="005758AC" w:rsidP="0093192E">
      <w:pPr>
        <w:pStyle w:val="Heading3"/>
      </w:pPr>
      <w:r w:rsidRPr="00416167">
        <w:t xml:space="preserve">Where applicable, incomplete </w:t>
      </w:r>
      <w:r w:rsidR="005B1C50">
        <w:t>S</w:t>
      </w:r>
      <w:r w:rsidRPr="00416167">
        <w:t xml:space="preserve">ervices must be included in such progress statements by </w:t>
      </w:r>
      <w:proofErr w:type="gramStart"/>
      <w:r w:rsidRPr="00416167">
        <w:t>taking into account</w:t>
      </w:r>
      <w:proofErr w:type="gramEnd"/>
      <w:r w:rsidRPr="00416167">
        <w:t xml:space="preserve"> the extent to which such </w:t>
      </w:r>
      <w:r w:rsidR="005B1C50">
        <w:t>S</w:t>
      </w:r>
      <w:r w:rsidRPr="00416167">
        <w:t>ervices have been completed.</w:t>
      </w:r>
    </w:p>
    <w:p w:rsidR="005758AC" w:rsidRDefault="005758AC" w:rsidP="0093192E">
      <w:pPr>
        <w:pStyle w:val="Heading3"/>
      </w:pPr>
      <w:r w:rsidRPr="00416167">
        <w:t xml:space="preserve">Within </w:t>
      </w:r>
      <w:r w:rsidR="00035604">
        <w:t>10 business</w:t>
      </w:r>
      <w:r w:rsidR="00035604" w:rsidRPr="00416167">
        <w:t> </w:t>
      </w:r>
      <w:r w:rsidRPr="00416167">
        <w:t>days after receipt by the Project Manager of a detailed progress statement, the Project Manager, on behalf of the Principal,</w:t>
      </w:r>
      <w:r w:rsidR="005B1C50">
        <w:t xml:space="preserve"> will</w:t>
      </w:r>
      <w:r w:rsidRPr="00416167">
        <w:t xml:space="preserve"> determine and then certify the value of the services completed by the Consultant and the amount the Principal proposes to pay.  If the amount the Principal proposes to pay is less than the amount claimed, the Project Manager</w:t>
      </w:r>
      <w:r w:rsidR="005B1C50">
        <w:t xml:space="preserve"> will</w:t>
      </w:r>
      <w:r w:rsidRPr="00416167">
        <w:t xml:space="preserve"> provide reasons for the difference and the Consultant </w:t>
      </w:r>
      <w:r w:rsidR="00E02C61">
        <w:t>wil</w:t>
      </w:r>
      <w:r w:rsidR="00E02C61" w:rsidRPr="00416167">
        <w:t xml:space="preserve">l </w:t>
      </w:r>
      <w:r w:rsidRPr="00416167">
        <w:t>amend and re-submit an amended tax invoice.</w:t>
      </w:r>
    </w:p>
    <w:p w:rsidR="00462421" w:rsidRPr="00462421" w:rsidRDefault="00462421" w:rsidP="00462421">
      <w:pPr>
        <w:pStyle w:val="Heading3"/>
      </w:pPr>
      <w:r w:rsidRPr="00462421">
        <w:t xml:space="preserve">If the Consultant disputes any certification issued by the Project Manager under </w:t>
      </w:r>
      <w:r w:rsidRPr="00D12602">
        <w:rPr>
          <w:b/>
        </w:rPr>
        <w:t>clause 9.2(c)</w:t>
      </w:r>
      <w:r w:rsidRPr="00E02C61">
        <w:t>,</w:t>
      </w:r>
      <w:r w:rsidRPr="00462421">
        <w:t xml:space="preserve"> the Consultant must, not later than seven days after receiving that certification, serve a notice of dispute in accordance with </w:t>
      </w:r>
      <w:r w:rsidRPr="00D12602">
        <w:rPr>
          <w:b/>
        </w:rPr>
        <w:t>clause 20.1</w:t>
      </w:r>
      <w:r w:rsidRPr="00462421">
        <w:t xml:space="preserve">. The dispute will then be dealt with in accordance with </w:t>
      </w:r>
      <w:r w:rsidRPr="00D12602">
        <w:rPr>
          <w:b/>
        </w:rPr>
        <w:t>clause 20</w:t>
      </w:r>
      <w:r w:rsidRPr="00462421">
        <w:t>.</w:t>
      </w:r>
    </w:p>
    <w:p w:rsidR="00462421" w:rsidRPr="003875F0" w:rsidRDefault="00462421" w:rsidP="00462421">
      <w:pPr>
        <w:pStyle w:val="Heading3"/>
      </w:pPr>
      <w:r w:rsidRPr="003875F0">
        <w:t>If the Consultant fails to issue a notice of dispute strictly in accordance with</w:t>
      </w:r>
      <w:r w:rsidRPr="00D12602">
        <w:rPr>
          <w:b/>
        </w:rPr>
        <w:t xml:space="preserve"> clause 9.2(d)</w:t>
      </w:r>
      <w:r w:rsidRPr="00E02C61">
        <w:t>,</w:t>
      </w:r>
      <w:r w:rsidRPr="003875F0">
        <w:t xml:space="preserve"> then the Consultant will not have any entitlement to dispute the certification </w:t>
      </w:r>
      <w:r w:rsidR="000108B1">
        <w:t xml:space="preserve">under </w:t>
      </w:r>
      <w:r w:rsidRPr="00D12602">
        <w:rPr>
          <w:b/>
        </w:rPr>
        <w:t xml:space="preserve">clause </w:t>
      </w:r>
      <w:proofErr w:type="gramStart"/>
      <w:r w:rsidR="000108B1" w:rsidRPr="00D12602">
        <w:rPr>
          <w:b/>
        </w:rPr>
        <w:t>9.2(c)</w:t>
      </w:r>
      <w:r w:rsidR="00E02C61">
        <w:rPr>
          <w:b/>
        </w:rPr>
        <w:t>,</w:t>
      </w:r>
      <w:r w:rsidRPr="003875F0">
        <w:t xml:space="preserve"> and</w:t>
      </w:r>
      <w:proofErr w:type="gramEnd"/>
      <w:r w:rsidRPr="003875F0">
        <w:t xml:space="preserve"> will have no claim for any monies or any adjustment to the Consul</w:t>
      </w:r>
      <w:r w:rsidR="000108B1">
        <w:t>tancy</w:t>
      </w:r>
      <w:r w:rsidRPr="003875F0">
        <w:t xml:space="preserve"> Fee or for any cost, expense, loss or damage on any basis whatsoever in respect of the matters the subject of the certification.</w:t>
      </w:r>
    </w:p>
    <w:p w:rsidR="000108B1" w:rsidRPr="000108B1" w:rsidRDefault="008558E7" w:rsidP="000108B1">
      <w:pPr>
        <w:pStyle w:val="Heading3"/>
      </w:pPr>
      <w:r>
        <w:t>To the extent permitted by law, i</w:t>
      </w:r>
      <w:r w:rsidR="000108B1" w:rsidRPr="000108B1">
        <w:t xml:space="preserve">f the Consultant issues a notice of dispute pursuant to </w:t>
      </w:r>
      <w:r w:rsidR="000108B1" w:rsidRPr="00D12602">
        <w:rPr>
          <w:b/>
        </w:rPr>
        <w:t>9.2(</w:t>
      </w:r>
      <w:r w:rsidR="00E02C61">
        <w:rPr>
          <w:b/>
        </w:rPr>
        <w:t>d</w:t>
      </w:r>
      <w:r w:rsidR="000108B1" w:rsidRPr="00D12602">
        <w:rPr>
          <w:b/>
        </w:rPr>
        <w:t>)</w:t>
      </w:r>
      <w:r w:rsidR="00E02C61">
        <w:rPr>
          <w:b/>
        </w:rPr>
        <w:t>,</w:t>
      </w:r>
      <w:r w:rsidR="000108B1" w:rsidRPr="000108B1">
        <w:t xml:space="preserve"> the Principal is not required to pay the disputed amount until the dispute has been resolved in accordance with </w:t>
      </w:r>
      <w:r w:rsidR="000108B1" w:rsidRPr="00D12602">
        <w:rPr>
          <w:b/>
        </w:rPr>
        <w:t>clause 20</w:t>
      </w:r>
      <w:r w:rsidR="000108B1" w:rsidRPr="000108B1">
        <w:t xml:space="preserve"> and then only to the extent that the resolution requires the Principal to make a payment to the Consultant.</w:t>
      </w:r>
    </w:p>
    <w:p w:rsidR="005758AC" w:rsidRPr="00416167" w:rsidRDefault="005758AC" w:rsidP="0093192E">
      <w:pPr>
        <w:pStyle w:val="Heading2"/>
      </w:pPr>
      <w:bookmarkStart w:id="90" w:name="_Ref35313956"/>
      <w:r w:rsidRPr="00416167">
        <w:t>Progress payments</w:t>
      </w:r>
      <w:bookmarkEnd w:id="90"/>
    </w:p>
    <w:p w:rsidR="005758AC" w:rsidRPr="00416167" w:rsidRDefault="005758AC" w:rsidP="00D12602">
      <w:pPr>
        <w:pStyle w:val="Heading3"/>
      </w:pPr>
      <w:r w:rsidRPr="00416167">
        <w:t xml:space="preserve">Subject to the Principal's rights under this </w:t>
      </w:r>
      <w:r w:rsidR="00326F0C">
        <w:t>Deed</w:t>
      </w:r>
      <w:r w:rsidRPr="00416167">
        <w:t xml:space="preserve">, the Principal must make a progress payment equal to the value certified in </w:t>
      </w:r>
      <w:r w:rsidRPr="00D12602">
        <w:rPr>
          <w:b/>
        </w:rPr>
        <w:t>clause </w:t>
      </w:r>
      <w:r w:rsidRPr="00D12602">
        <w:rPr>
          <w:b/>
        </w:rPr>
        <w:fldChar w:fldCharType="begin"/>
      </w:r>
      <w:r w:rsidRPr="00D12602">
        <w:rPr>
          <w:b/>
        </w:rPr>
        <w:instrText xml:space="preserve"> REF _Ref35313934 \w \h </w:instrText>
      </w:r>
      <w:r w:rsidR="009F6BB3" w:rsidRPr="00D12602">
        <w:rPr>
          <w:b/>
        </w:rPr>
        <w:instrText xml:space="preserve"> \* MERGEFORMAT </w:instrText>
      </w:r>
      <w:r w:rsidRPr="00D12602">
        <w:rPr>
          <w:b/>
        </w:rPr>
      </w:r>
      <w:r w:rsidRPr="00D12602">
        <w:rPr>
          <w:b/>
        </w:rPr>
        <w:fldChar w:fldCharType="separate"/>
      </w:r>
      <w:r w:rsidR="00551AA2" w:rsidRPr="00D12602">
        <w:rPr>
          <w:b/>
        </w:rPr>
        <w:t>9.2</w:t>
      </w:r>
      <w:r w:rsidRPr="00D12602">
        <w:rPr>
          <w:b/>
        </w:rPr>
        <w:fldChar w:fldCharType="end"/>
      </w:r>
      <w:r w:rsidR="00E02C61">
        <w:rPr>
          <w:b/>
        </w:rPr>
        <w:t>,</w:t>
      </w:r>
      <w:r w:rsidRPr="00416167">
        <w:t xml:space="preserve"> less the value of previous progress payments, within the time provided in </w:t>
      </w:r>
      <w:r w:rsidRPr="00D12602">
        <w:rPr>
          <w:b/>
        </w:rPr>
        <w:t>Item 1</w:t>
      </w:r>
      <w:r w:rsidR="007D167B" w:rsidRPr="00D12602">
        <w:rPr>
          <w:b/>
        </w:rPr>
        <w:t>1</w:t>
      </w:r>
      <w:r w:rsidRPr="00416167">
        <w:t xml:space="preserve"> of </w:t>
      </w:r>
      <w:r w:rsidRPr="00D12602">
        <w:rPr>
          <w:b/>
        </w:rPr>
        <w:t>Annexure A</w:t>
      </w:r>
      <w:r w:rsidRPr="00416167">
        <w:t xml:space="preserve"> or where no time is provided, 30 days after the receipt of a detailed progress statement.</w:t>
      </w:r>
    </w:p>
    <w:p w:rsidR="005758AC" w:rsidRPr="00416167" w:rsidRDefault="005758AC" w:rsidP="00D12602">
      <w:pPr>
        <w:pStyle w:val="Heading3"/>
      </w:pPr>
      <w:r w:rsidRPr="00416167">
        <w:lastRenderedPageBreak/>
        <w:t xml:space="preserve">Progress payments are not evidence against, or an admission by, the Principal that any of the Consultant's Services have been provided in accordance with </w:t>
      </w:r>
      <w:r w:rsidR="00D36A57" w:rsidRPr="00416167">
        <w:t>this</w:t>
      </w:r>
      <w:r w:rsidRPr="00416167">
        <w:t xml:space="preserve"> </w:t>
      </w:r>
      <w:proofErr w:type="gramStart"/>
      <w:r w:rsidR="00326F0C">
        <w:t>Deed</w:t>
      </w:r>
      <w:r w:rsidRPr="00416167">
        <w:t>, but</w:t>
      </w:r>
      <w:proofErr w:type="gramEnd"/>
      <w:r w:rsidRPr="00416167">
        <w:t xml:space="preserve"> </w:t>
      </w:r>
      <w:r w:rsidR="0063734E">
        <w:t>must</w:t>
      </w:r>
      <w:r w:rsidR="00B56D6E" w:rsidRPr="00416167">
        <w:t xml:space="preserve"> </w:t>
      </w:r>
      <w:r w:rsidRPr="00416167">
        <w:t>be taken to be payments on account only.</w:t>
      </w:r>
    </w:p>
    <w:p w:rsidR="005758AC" w:rsidRPr="00416167" w:rsidRDefault="005758AC" w:rsidP="0093192E">
      <w:pPr>
        <w:pStyle w:val="Heading2"/>
      </w:pPr>
      <w:r w:rsidRPr="00416167">
        <w:t>Correction</w:t>
      </w:r>
    </w:p>
    <w:p w:rsidR="005758AC" w:rsidRPr="00416167" w:rsidRDefault="005758AC">
      <w:pPr>
        <w:pStyle w:val="BodyTextIndent"/>
        <w:rPr>
          <w:rFonts w:ascii="Georgia" w:hAnsi="Georgia" w:cs="Arial"/>
        </w:rPr>
      </w:pPr>
      <w:r w:rsidRPr="00416167">
        <w:rPr>
          <w:rFonts w:ascii="Georgia" w:hAnsi="Georgia" w:cs="Arial"/>
        </w:rPr>
        <w:t>The Principal</w:t>
      </w:r>
      <w:r w:rsidR="00A548DC" w:rsidRPr="00416167">
        <w:rPr>
          <w:rFonts w:ascii="Georgia" w:hAnsi="Georgia" w:cs="Arial"/>
        </w:rPr>
        <w:t xml:space="preserve"> may in any payment under this c</w:t>
      </w:r>
      <w:r w:rsidRPr="00416167">
        <w:rPr>
          <w:rFonts w:ascii="Georgia" w:hAnsi="Georgia" w:cs="Arial"/>
        </w:rPr>
        <w:t xml:space="preserve">lause correct any error which has been discovered in a previous payment. </w:t>
      </w:r>
    </w:p>
    <w:p w:rsidR="005758AC" w:rsidRPr="00416167" w:rsidRDefault="005758AC" w:rsidP="0093192E">
      <w:pPr>
        <w:pStyle w:val="Heading2"/>
      </w:pPr>
      <w:bookmarkStart w:id="91" w:name="_Ref112643216"/>
      <w:r w:rsidRPr="00416167">
        <w:t>Set off</w:t>
      </w:r>
      <w:bookmarkEnd w:id="91"/>
    </w:p>
    <w:p w:rsidR="005758AC" w:rsidRPr="00416167" w:rsidRDefault="005758AC" w:rsidP="00D12602">
      <w:pPr>
        <w:pStyle w:val="Heading3"/>
      </w:pPr>
      <w:bookmarkStart w:id="92" w:name="_Ref521931498"/>
      <w:r w:rsidRPr="00416167">
        <w:t xml:space="preserve">Without limiting the Principal’s rights under any other provision of this </w:t>
      </w:r>
      <w:r w:rsidR="00326F0C">
        <w:t>Deed</w:t>
      </w:r>
      <w:r w:rsidR="00326F0C" w:rsidRPr="00416167">
        <w:t xml:space="preserve"> </w:t>
      </w:r>
      <w:r w:rsidRPr="00416167">
        <w:t>the Principal may at any time deduct from money due to the Consultant:</w:t>
      </w:r>
      <w:bookmarkEnd w:id="92"/>
    </w:p>
    <w:p w:rsidR="005758AC" w:rsidRPr="00416167" w:rsidRDefault="005758AC" w:rsidP="00D12602">
      <w:pPr>
        <w:pStyle w:val="Heading4"/>
      </w:pPr>
      <w:r w:rsidRPr="00416167">
        <w:t xml:space="preserve">any debt or other money due from the Consultant to the Principal under this </w:t>
      </w:r>
      <w:r w:rsidR="00326F0C">
        <w:t>Deed</w:t>
      </w:r>
      <w:r w:rsidRPr="00416167">
        <w:t>; or</w:t>
      </w:r>
    </w:p>
    <w:p w:rsidR="005758AC" w:rsidRPr="00416167" w:rsidRDefault="005758AC" w:rsidP="00D12602">
      <w:pPr>
        <w:pStyle w:val="Heading4"/>
      </w:pPr>
      <w:r w:rsidRPr="00416167">
        <w:t xml:space="preserve">any other claim to money which the Principal may have against the Consultant under this </w:t>
      </w:r>
      <w:r w:rsidR="00326F0C">
        <w:t>Deed</w:t>
      </w:r>
      <w:r w:rsidRPr="00416167">
        <w:t xml:space="preserve">, whether for damages or otherwise. </w:t>
      </w:r>
    </w:p>
    <w:p w:rsidR="005758AC" w:rsidRPr="00416167" w:rsidRDefault="005758AC" w:rsidP="00D12602">
      <w:pPr>
        <w:pStyle w:val="Heading3"/>
      </w:pPr>
      <w:r w:rsidRPr="00416167">
        <w:t xml:space="preserve">Nothing in this </w:t>
      </w:r>
      <w:r w:rsidRPr="00D12602">
        <w:rPr>
          <w:b/>
        </w:rPr>
        <w:t xml:space="preserve">clause </w:t>
      </w:r>
      <w:r w:rsidR="000E4502" w:rsidRPr="00D12602">
        <w:rPr>
          <w:b/>
        </w:rPr>
        <w:fldChar w:fldCharType="begin"/>
      </w:r>
      <w:r w:rsidR="000E4502" w:rsidRPr="00D12602">
        <w:rPr>
          <w:b/>
        </w:rPr>
        <w:instrText xml:space="preserve"> REF _Ref112643216 \r \h </w:instrText>
      </w:r>
      <w:r w:rsidR="00EC502D" w:rsidRPr="00D12602">
        <w:rPr>
          <w:b/>
        </w:rPr>
        <w:instrText xml:space="preserve"> \* MERGEFORMAT </w:instrText>
      </w:r>
      <w:r w:rsidR="000E4502" w:rsidRPr="00D12602">
        <w:rPr>
          <w:b/>
        </w:rPr>
      </w:r>
      <w:r w:rsidR="000E4502" w:rsidRPr="00D12602">
        <w:rPr>
          <w:b/>
        </w:rPr>
        <w:fldChar w:fldCharType="separate"/>
      </w:r>
      <w:r w:rsidR="00551AA2" w:rsidRPr="00D12602">
        <w:rPr>
          <w:b/>
        </w:rPr>
        <w:t>9.5</w:t>
      </w:r>
      <w:r w:rsidR="000E4502" w:rsidRPr="00D12602">
        <w:rPr>
          <w:b/>
        </w:rPr>
        <w:fldChar w:fldCharType="end"/>
      </w:r>
      <w:r w:rsidRPr="00416167">
        <w:t xml:space="preserve"> restricts the right of the Principal to recover from the Consultant the whole of any moneys, debts or any balance that remains owing after deduction. </w:t>
      </w:r>
    </w:p>
    <w:p w:rsidR="005758AC" w:rsidRPr="00416167" w:rsidRDefault="005758AC" w:rsidP="0093192E">
      <w:pPr>
        <w:pStyle w:val="Heading2"/>
      </w:pPr>
      <w:r w:rsidRPr="00416167">
        <w:t>Interest Payable</w:t>
      </w:r>
    </w:p>
    <w:p w:rsidR="005758AC" w:rsidRPr="00416167" w:rsidRDefault="005758AC">
      <w:pPr>
        <w:pStyle w:val="BodyTextIndent"/>
        <w:rPr>
          <w:rFonts w:ascii="Georgia" w:hAnsi="Georgia" w:cs="Arial"/>
        </w:rPr>
      </w:pPr>
      <w:r w:rsidRPr="00416167">
        <w:rPr>
          <w:rFonts w:ascii="Georgia" w:hAnsi="Georgia" w:cs="Arial"/>
        </w:rPr>
        <w:t xml:space="preserve">If the Principal fails to pay any sum due to the </w:t>
      </w:r>
      <w:r w:rsidR="00841053" w:rsidRPr="00416167">
        <w:rPr>
          <w:rFonts w:ascii="Georgia" w:hAnsi="Georgia" w:cs="Arial"/>
        </w:rPr>
        <w:t xml:space="preserve">Consultant </w:t>
      </w:r>
      <w:r w:rsidR="00A548DC" w:rsidRPr="00416167">
        <w:rPr>
          <w:rFonts w:ascii="Georgia" w:hAnsi="Georgia" w:cs="Arial"/>
        </w:rPr>
        <w:t>pursuant to this c</w:t>
      </w:r>
      <w:r w:rsidRPr="00416167">
        <w:rPr>
          <w:rFonts w:ascii="Georgia" w:hAnsi="Georgia" w:cs="Arial"/>
        </w:rPr>
        <w:t xml:space="preserve">lause by the due date for payment, the </w:t>
      </w:r>
      <w:r w:rsidR="00841053" w:rsidRPr="00416167">
        <w:rPr>
          <w:rFonts w:ascii="Georgia" w:hAnsi="Georgia" w:cs="Arial"/>
        </w:rPr>
        <w:t>Consultant</w:t>
      </w:r>
      <w:r w:rsidRPr="00416167">
        <w:rPr>
          <w:rFonts w:ascii="Georgia" w:hAnsi="Georgia" w:cs="Arial"/>
        </w:rPr>
        <w:t xml:space="preserve"> </w:t>
      </w:r>
      <w:r w:rsidR="0063734E">
        <w:rPr>
          <w:rFonts w:ascii="Georgia" w:hAnsi="Georgia" w:cs="Arial"/>
        </w:rPr>
        <w:t xml:space="preserve">will </w:t>
      </w:r>
      <w:r w:rsidRPr="00416167">
        <w:rPr>
          <w:rFonts w:ascii="Georgia" w:hAnsi="Georgia" w:cs="Arial"/>
        </w:rPr>
        <w:t xml:space="preserve">be entitled to be paid interest on any unpaid amount from 14 days after the due date for payment until the date on which </w:t>
      </w:r>
      <w:r w:rsidR="00841053" w:rsidRPr="00416167">
        <w:rPr>
          <w:rFonts w:ascii="Georgia" w:hAnsi="Georgia" w:cs="Arial"/>
        </w:rPr>
        <w:t xml:space="preserve">full </w:t>
      </w:r>
      <w:r w:rsidRPr="00416167">
        <w:rPr>
          <w:rFonts w:ascii="Georgia" w:hAnsi="Georgia" w:cs="Arial"/>
        </w:rPr>
        <w:t xml:space="preserve">payment is made at </w:t>
      </w:r>
      <w:r w:rsidR="001D55F3">
        <w:rPr>
          <w:rFonts w:ascii="Georgia" w:hAnsi="Georgia" w:cs="Arial"/>
        </w:rPr>
        <w:t>2</w:t>
      </w:r>
      <w:r w:rsidRPr="00416167">
        <w:rPr>
          <w:rFonts w:ascii="Georgia" w:hAnsi="Georgia" w:cs="Arial"/>
        </w:rPr>
        <w:t xml:space="preserve"> per cent per annum.</w:t>
      </w:r>
    </w:p>
    <w:p w:rsidR="005758AC" w:rsidRPr="00416167" w:rsidRDefault="005758AC" w:rsidP="0093192E">
      <w:pPr>
        <w:pStyle w:val="Heading2"/>
      </w:pPr>
      <w:r w:rsidRPr="00416167">
        <w:t>Stages</w:t>
      </w:r>
    </w:p>
    <w:p w:rsidR="005758AC" w:rsidRPr="00416167" w:rsidRDefault="005758AC">
      <w:pPr>
        <w:pStyle w:val="BodyTextIndent"/>
        <w:rPr>
          <w:rFonts w:ascii="Georgia" w:hAnsi="Georgia" w:cs="Arial"/>
        </w:rPr>
      </w:pPr>
      <w:r w:rsidRPr="00416167">
        <w:rPr>
          <w:rFonts w:ascii="Georgia" w:hAnsi="Georgia" w:cs="Arial"/>
        </w:rPr>
        <w:t>The Consultant agrees that the Services are, unless otherwise expressly advised in writing, to be provided in the following stages:</w:t>
      </w:r>
    </w:p>
    <w:p w:rsidR="005758AC" w:rsidRPr="00D12602" w:rsidRDefault="001D55F3" w:rsidP="0093192E">
      <w:pPr>
        <w:pStyle w:val="Heading3"/>
        <w:rPr>
          <w:highlight w:val="yellow"/>
        </w:rPr>
      </w:pPr>
      <w:r w:rsidRPr="00D12602">
        <w:rPr>
          <w:highlight w:val="yellow"/>
        </w:rPr>
        <w:t>[</w:t>
      </w:r>
      <w:r w:rsidR="005758AC" w:rsidRPr="00D12602">
        <w:rPr>
          <w:highlight w:val="yellow"/>
        </w:rPr>
        <w:t>Concept design</w:t>
      </w:r>
      <w:r w:rsidR="00AA6B58" w:rsidRPr="00D12602">
        <w:rPr>
          <w:highlight w:val="yellow"/>
        </w:rPr>
        <w:t>, town planning/ development approval</w:t>
      </w:r>
      <w:r w:rsidR="009D2087" w:rsidRPr="00D12602">
        <w:rPr>
          <w:highlight w:val="yellow"/>
        </w:rPr>
        <w:t>;</w:t>
      </w:r>
    </w:p>
    <w:p w:rsidR="005758AC" w:rsidRPr="00D12602" w:rsidRDefault="005758AC" w:rsidP="005B3C66">
      <w:pPr>
        <w:pStyle w:val="Heading3"/>
        <w:rPr>
          <w:highlight w:val="yellow"/>
        </w:rPr>
      </w:pPr>
      <w:r w:rsidRPr="00D12602">
        <w:rPr>
          <w:highlight w:val="yellow"/>
        </w:rPr>
        <w:t>Schematic design</w:t>
      </w:r>
      <w:r w:rsidR="009D2087" w:rsidRPr="00D12602">
        <w:rPr>
          <w:highlight w:val="yellow"/>
        </w:rPr>
        <w:t>;</w:t>
      </w:r>
    </w:p>
    <w:p w:rsidR="005758AC" w:rsidRPr="00D12602" w:rsidRDefault="005758AC" w:rsidP="005B3C66">
      <w:pPr>
        <w:pStyle w:val="Heading3"/>
        <w:rPr>
          <w:highlight w:val="yellow"/>
        </w:rPr>
      </w:pPr>
      <w:r w:rsidRPr="00D12602">
        <w:rPr>
          <w:highlight w:val="yellow"/>
        </w:rPr>
        <w:t>Design development</w:t>
      </w:r>
      <w:r w:rsidR="009D2087" w:rsidRPr="00D12602">
        <w:rPr>
          <w:highlight w:val="yellow"/>
        </w:rPr>
        <w:t>;</w:t>
      </w:r>
    </w:p>
    <w:p w:rsidR="005758AC" w:rsidRPr="00D12602" w:rsidRDefault="005758AC" w:rsidP="005B3C66">
      <w:pPr>
        <w:pStyle w:val="Heading3"/>
        <w:rPr>
          <w:highlight w:val="yellow"/>
        </w:rPr>
      </w:pPr>
      <w:r w:rsidRPr="00D12602">
        <w:rPr>
          <w:highlight w:val="yellow"/>
        </w:rPr>
        <w:t>Construction documentation phase services</w:t>
      </w:r>
      <w:r w:rsidR="009D2087" w:rsidRPr="00D12602">
        <w:rPr>
          <w:highlight w:val="yellow"/>
        </w:rPr>
        <w:t>;</w:t>
      </w:r>
    </w:p>
    <w:p w:rsidR="00AA6B58" w:rsidRPr="00D12602" w:rsidRDefault="00AA6B58" w:rsidP="005B3C66">
      <w:pPr>
        <w:pStyle w:val="Heading3"/>
        <w:rPr>
          <w:highlight w:val="yellow"/>
        </w:rPr>
      </w:pPr>
      <w:r w:rsidRPr="00D12602">
        <w:rPr>
          <w:highlight w:val="yellow"/>
        </w:rPr>
        <w:t>Construction</w:t>
      </w:r>
      <w:r w:rsidR="009D2087" w:rsidRPr="00D12602">
        <w:rPr>
          <w:highlight w:val="yellow"/>
        </w:rPr>
        <w:t>; and</w:t>
      </w:r>
    </w:p>
    <w:p w:rsidR="00AA6B58" w:rsidRPr="00D12602" w:rsidRDefault="00AA6B58" w:rsidP="005B3C66">
      <w:pPr>
        <w:pStyle w:val="Heading3"/>
        <w:rPr>
          <w:highlight w:val="yellow"/>
        </w:rPr>
      </w:pPr>
      <w:r w:rsidRPr="00D12602">
        <w:rPr>
          <w:highlight w:val="yellow"/>
        </w:rPr>
        <w:t>Defects liability</w:t>
      </w:r>
      <w:r w:rsidR="009D2087" w:rsidRPr="00D12602">
        <w:rPr>
          <w:highlight w:val="yellow"/>
        </w:rPr>
        <w:t>,</w:t>
      </w:r>
      <w:r w:rsidR="001D55F3" w:rsidRPr="00D12602">
        <w:rPr>
          <w:highlight w:val="yellow"/>
        </w:rPr>
        <w:t>]</w:t>
      </w:r>
    </w:p>
    <w:p w:rsidR="005758AC" w:rsidRDefault="005758AC" w:rsidP="003A690D">
      <w:pPr>
        <w:pStyle w:val="BodyTextIndent"/>
        <w:rPr>
          <w:rFonts w:ascii="Georgia" w:hAnsi="Georgia" w:cs="Arial"/>
          <w:snapToGrid w:val="0"/>
          <w:lang w:eastAsia="en-US"/>
        </w:rPr>
      </w:pPr>
      <w:r w:rsidRPr="00416167">
        <w:rPr>
          <w:rFonts w:ascii="Georgia" w:hAnsi="Georgia" w:cs="Arial"/>
          <w:snapToGrid w:val="0"/>
          <w:lang w:eastAsia="en-US"/>
        </w:rPr>
        <w:t xml:space="preserve">and the Consultant </w:t>
      </w:r>
      <w:r w:rsidR="001D55F3">
        <w:rPr>
          <w:rFonts w:ascii="Georgia" w:hAnsi="Georgia" w:cs="Arial"/>
          <w:snapToGrid w:val="0"/>
          <w:lang w:eastAsia="en-US"/>
        </w:rPr>
        <w:t xml:space="preserve">will </w:t>
      </w:r>
      <w:r w:rsidRPr="00416167">
        <w:rPr>
          <w:rFonts w:ascii="Georgia" w:hAnsi="Georgia" w:cs="Arial"/>
          <w:snapToGrid w:val="0"/>
          <w:lang w:eastAsia="en-US"/>
        </w:rPr>
        <w:t>have no authority to proceed from one stage to the next unless instructed in writing by the Project Manager to so proceed.  Should the Consultant proceed to a stage without the Project Manager's written instruction, the Consultant</w:t>
      </w:r>
      <w:r w:rsidR="001D55F3">
        <w:rPr>
          <w:rFonts w:ascii="Georgia" w:hAnsi="Georgia" w:cs="Arial"/>
          <w:snapToGrid w:val="0"/>
          <w:lang w:eastAsia="en-US"/>
        </w:rPr>
        <w:t xml:space="preserve"> will </w:t>
      </w:r>
      <w:r w:rsidRPr="00416167">
        <w:rPr>
          <w:rFonts w:ascii="Georgia" w:hAnsi="Georgia" w:cs="Arial"/>
          <w:snapToGrid w:val="0"/>
          <w:lang w:eastAsia="en-US"/>
        </w:rPr>
        <w:lastRenderedPageBreak/>
        <w:t xml:space="preserve">only become entitled to payment in respect of the Services provided for that stage if it is subsequently instructed in writing to proceed with that stage. </w:t>
      </w:r>
    </w:p>
    <w:p w:rsidR="00D23070" w:rsidRPr="00416167" w:rsidRDefault="00D23070" w:rsidP="00516BF7">
      <w:pPr>
        <w:pStyle w:val="Heading2"/>
      </w:pPr>
      <w:r w:rsidRPr="00416167">
        <w:t>S</w:t>
      </w:r>
      <w:r>
        <w:t xml:space="preserve">ecurity of Payment Legislation </w:t>
      </w:r>
    </w:p>
    <w:p w:rsidR="00D23070" w:rsidRPr="005F3AC9" w:rsidRDefault="00D23070" w:rsidP="00516BF7">
      <w:pPr>
        <w:pStyle w:val="Heading3"/>
      </w:pPr>
      <w:r w:rsidRPr="005F3AC9">
        <w:t xml:space="preserve">If the Principal is required </w:t>
      </w:r>
      <w:proofErr w:type="gramStart"/>
      <w:r w:rsidRPr="005F3AC9">
        <w:t>as a result of</w:t>
      </w:r>
      <w:proofErr w:type="gramEnd"/>
      <w:r w:rsidRPr="005F3AC9">
        <w:t xml:space="preserve"> any action taken under the SOP Legislation to make a payment to the Consultant or to a subconsultant or supplier of the Consultant, any such payment will be deemed to have been paid to the Consultant on account of the Consultancy Fee payable to the Consultant under the </w:t>
      </w:r>
      <w:r w:rsidR="00AB2359">
        <w:t>Deed</w:t>
      </w:r>
      <w:r w:rsidRPr="005F3AC9">
        <w:t xml:space="preserve"> and:</w:t>
      </w:r>
    </w:p>
    <w:p w:rsidR="00D23070" w:rsidRPr="005F3AC9" w:rsidRDefault="00D23070" w:rsidP="00D23070">
      <w:pPr>
        <w:pStyle w:val="Heading4"/>
      </w:pPr>
      <w:r w:rsidRPr="005F3AC9">
        <w:t xml:space="preserve">may be deducted from any further payment due or falling due to the Consultant under the </w:t>
      </w:r>
      <w:r w:rsidR="00AB2359">
        <w:t>Deed</w:t>
      </w:r>
      <w:r w:rsidRPr="005F3AC9">
        <w:t>; and</w:t>
      </w:r>
    </w:p>
    <w:p w:rsidR="00D23070" w:rsidRPr="005F3AC9" w:rsidRDefault="00D23070" w:rsidP="00D23070">
      <w:pPr>
        <w:pStyle w:val="Heading4"/>
      </w:pPr>
      <w:r w:rsidRPr="005F3AC9">
        <w:t xml:space="preserve">to the extent the payment results in the Consultant being paid an amount </w:t>
      </w:r>
      <w:proofErr w:type="gramStart"/>
      <w:r w:rsidRPr="005F3AC9">
        <w:t>in excess of</w:t>
      </w:r>
      <w:proofErr w:type="gramEnd"/>
      <w:r w:rsidRPr="005F3AC9">
        <w:t xml:space="preserve"> the Consultancy Fee payable to the Consultant under the </w:t>
      </w:r>
      <w:r w:rsidR="00AB2359">
        <w:t>Deed</w:t>
      </w:r>
      <w:r w:rsidRPr="005F3AC9">
        <w:t xml:space="preserve">, the excess </w:t>
      </w:r>
      <w:r w:rsidR="00085344">
        <w:t xml:space="preserve">will </w:t>
      </w:r>
      <w:r w:rsidRPr="005F3AC9">
        <w:t>be a debt due and payable by the Consultant to the Principal on demand.</w:t>
      </w:r>
    </w:p>
    <w:p w:rsidR="00D23070" w:rsidRPr="005F3AC9" w:rsidRDefault="00D23070" w:rsidP="00D23070">
      <w:pPr>
        <w:pStyle w:val="Heading3"/>
      </w:pPr>
      <w:r w:rsidRPr="005F3AC9">
        <w:t>The Consultant must:</w:t>
      </w:r>
    </w:p>
    <w:p w:rsidR="00D23070" w:rsidRPr="005F3AC9" w:rsidRDefault="00D23070" w:rsidP="00D23070">
      <w:pPr>
        <w:pStyle w:val="Heading4"/>
      </w:pPr>
      <w:r w:rsidRPr="005F3AC9">
        <w:t>immediately give to the Principal a copy of any notice the Consultant receives from a subconsultant; and</w:t>
      </w:r>
    </w:p>
    <w:p w:rsidR="00D23070" w:rsidRPr="005F3AC9" w:rsidRDefault="00D23070" w:rsidP="00D23070">
      <w:pPr>
        <w:pStyle w:val="Heading4"/>
      </w:pPr>
      <w:r w:rsidRPr="005F3AC9">
        <w:t>use its reasonable endeavours to procure that each subconsultant immediately gives the Principal a copy of any notice that the subconsultant receives from another party,</w:t>
      </w:r>
    </w:p>
    <w:p w:rsidR="00D23070" w:rsidRPr="005F3AC9" w:rsidRDefault="00D23070" w:rsidP="00D23070">
      <w:pPr>
        <w:pStyle w:val="BodyTextIndent"/>
        <w:ind w:left="1418"/>
      </w:pPr>
      <w:r w:rsidRPr="00D924BE">
        <w:rPr>
          <w:rFonts w:ascii="Georgia" w:hAnsi="Georgia"/>
        </w:rPr>
        <w:t>under the SOP Legislation</w:t>
      </w:r>
      <w:r w:rsidRPr="005F3AC9">
        <w:t>.</w:t>
      </w:r>
    </w:p>
    <w:p w:rsidR="00D23070" w:rsidRPr="005F3AC9" w:rsidRDefault="00D23070" w:rsidP="00D23070">
      <w:pPr>
        <w:pStyle w:val="Heading3"/>
      </w:pPr>
      <w:r w:rsidRPr="005F3AC9">
        <w:t xml:space="preserve">This </w:t>
      </w:r>
      <w:r w:rsidR="00AB2359">
        <w:t>Deed</w:t>
      </w:r>
      <w:r w:rsidRPr="005F3AC9">
        <w:t xml:space="preserve"> does not limit or exclude the operation of or the rights of either party under the SOP Legislation. If any provision of this </w:t>
      </w:r>
      <w:r w:rsidR="00AB2359">
        <w:t>Deed</w:t>
      </w:r>
      <w:r w:rsidRPr="005F3AC9">
        <w:t xml:space="preserve"> would have the effect of excluding, modifying or restricting the operation of the SOP Legislation, then that provision must be construed so as not to have that effect and, if it cannot be so construed, this </w:t>
      </w:r>
      <w:r w:rsidR="00AB2359">
        <w:t>Deed</w:t>
      </w:r>
      <w:r w:rsidRPr="005F3AC9">
        <w:t xml:space="preserve"> will be interpreted as if the provision was severed without affecting any other provision of the </w:t>
      </w:r>
      <w:r w:rsidR="00AB2359">
        <w:t>Deed</w:t>
      </w:r>
      <w:r w:rsidRPr="005F3AC9">
        <w:t>.</w:t>
      </w:r>
    </w:p>
    <w:p w:rsidR="00D23070" w:rsidRPr="005F3AC9" w:rsidRDefault="00D23070" w:rsidP="00D23070">
      <w:pPr>
        <w:pStyle w:val="Heading3"/>
      </w:pPr>
      <w:r w:rsidRPr="005F3AC9">
        <w:t xml:space="preserve">Nothing in the </w:t>
      </w:r>
      <w:r w:rsidR="00AB2359">
        <w:t>Deed</w:t>
      </w:r>
      <w:r w:rsidRPr="005F3AC9">
        <w:t xml:space="preserve"> </w:t>
      </w:r>
      <w:r w:rsidR="0063734E">
        <w:t xml:space="preserve">will </w:t>
      </w:r>
      <w:r w:rsidRPr="005F3AC9">
        <w:t>be construed to:</w:t>
      </w:r>
    </w:p>
    <w:p w:rsidR="00D23070" w:rsidRPr="005F3AC9" w:rsidRDefault="00D23070" w:rsidP="00D23070">
      <w:pPr>
        <w:pStyle w:val="Heading4"/>
      </w:pPr>
      <w:r w:rsidRPr="005F3AC9">
        <w:t xml:space="preserve">make any act or omission of the Principal in contravention of the SOP Legislation (including failure to pay an amount becoming due under the SOP Legislation) a breach of the </w:t>
      </w:r>
      <w:r w:rsidR="00AB2359">
        <w:t>Deed</w:t>
      </w:r>
      <w:r w:rsidRPr="005F3AC9">
        <w:t xml:space="preserve"> (unless the Principal would have been in breach of the </w:t>
      </w:r>
      <w:r w:rsidR="00AB2359">
        <w:t>Deed</w:t>
      </w:r>
      <w:r w:rsidRPr="005F3AC9">
        <w:t xml:space="preserve"> had the SOP Legislation had no application); or</w:t>
      </w:r>
    </w:p>
    <w:p w:rsidR="00D23070" w:rsidRPr="005F3AC9" w:rsidRDefault="00D23070" w:rsidP="00D23070">
      <w:pPr>
        <w:pStyle w:val="Heading4"/>
      </w:pPr>
      <w:r w:rsidRPr="005F3AC9">
        <w:t xml:space="preserve">give to the Consultant rights or remedies under the </w:t>
      </w:r>
      <w:r w:rsidR="00AB2359">
        <w:t>Deed</w:t>
      </w:r>
      <w:r w:rsidRPr="005F3AC9">
        <w:t xml:space="preserve"> which extend or are in addition to rights and remedies given to the Consultant by the SOP Legislation in respect of any act or omission of the Principal in contravention of the SOP Legislation.</w:t>
      </w:r>
    </w:p>
    <w:p w:rsidR="005758AC" w:rsidRPr="00416167" w:rsidRDefault="005758AC">
      <w:pPr>
        <w:pStyle w:val="Heading1"/>
        <w:rPr>
          <w:rFonts w:ascii="Georgia" w:hAnsi="Georgia" w:cs="Arial"/>
          <w:lang w:val="en-GB"/>
        </w:rPr>
      </w:pPr>
      <w:bookmarkStart w:id="93" w:name="_Ref66855404"/>
      <w:bookmarkStart w:id="94" w:name="_Ref66855422"/>
      <w:bookmarkStart w:id="95" w:name="_Toc66856471"/>
      <w:bookmarkStart w:id="96" w:name="_Toc166575659"/>
      <w:bookmarkStart w:id="97" w:name="_Toc166575748"/>
      <w:bookmarkStart w:id="98" w:name="_Toc166576118"/>
      <w:bookmarkStart w:id="99" w:name="_Toc166576676"/>
      <w:bookmarkStart w:id="100" w:name="_Toc503773787"/>
      <w:r w:rsidRPr="00416167">
        <w:rPr>
          <w:rFonts w:ascii="Georgia" w:hAnsi="Georgia" w:cs="Arial"/>
          <w:lang w:val="en-GB"/>
        </w:rPr>
        <w:lastRenderedPageBreak/>
        <w:t>Confidentiality</w:t>
      </w:r>
      <w:bookmarkEnd w:id="93"/>
      <w:bookmarkEnd w:id="94"/>
      <w:bookmarkEnd w:id="95"/>
      <w:bookmarkEnd w:id="96"/>
      <w:bookmarkEnd w:id="97"/>
      <w:bookmarkEnd w:id="98"/>
      <w:bookmarkEnd w:id="99"/>
      <w:bookmarkEnd w:id="100"/>
    </w:p>
    <w:p w:rsidR="005758AC" w:rsidRPr="00416167" w:rsidRDefault="005758AC" w:rsidP="0093192E">
      <w:pPr>
        <w:pStyle w:val="Heading3"/>
      </w:pPr>
      <w:bookmarkStart w:id="101" w:name="_Ref521598215"/>
      <w:r w:rsidRPr="00416167">
        <w:t xml:space="preserve">The </w:t>
      </w:r>
      <w:r w:rsidRPr="00416167">
        <w:rPr>
          <w:lang w:val="en-GB"/>
        </w:rPr>
        <w:t>Consultant</w:t>
      </w:r>
      <w:r w:rsidRPr="00416167">
        <w:t xml:space="preserve"> must regard all information in relation to the Project as confidential.  The Consultant must not disclose any such details and information to a third party other than to persons engaged in the performance of the Services</w:t>
      </w:r>
      <w:r w:rsidR="00085344">
        <w:t>,</w:t>
      </w:r>
      <w:r w:rsidRPr="00416167">
        <w:t xml:space="preserve"> or </w:t>
      </w:r>
      <w:r w:rsidR="00085344">
        <w:t xml:space="preserve">otherwise </w:t>
      </w:r>
      <w:r w:rsidRPr="00416167">
        <w:t>for the purposes of performing the Services</w:t>
      </w:r>
      <w:r w:rsidR="00085344">
        <w:t>,</w:t>
      </w:r>
      <w:r w:rsidRPr="00416167">
        <w:t xml:space="preserve"> without the prior written approval of the Project Manager.</w:t>
      </w:r>
      <w:bookmarkEnd w:id="101"/>
    </w:p>
    <w:p w:rsidR="005758AC" w:rsidRPr="00416167" w:rsidRDefault="005758AC" w:rsidP="0093192E">
      <w:pPr>
        <w:pStyle w:val="Heading3"/>
        <w:rPr>
          <w:lang w:val="en-GB"/>
        </w:rPr>
      </w:pPr>
      <w:r w:rsidRPr="00416167">
        <w:t xml:space="preserve">The Consultant must ensure </w:t>
      </w:r>
      <w:r w:rsidR="00085344">
        <w:t xml:space="preserve">that </w:t>
      </w:r>
      <w:r w:rsidRPr="00416167">
        <w:t>its sub-consultants, subcontractors and employees and the employees of its sub-consultants and subcontractors comply with this</w:t>
      </w:r>
      <w:r w:rsidRPr="00D12602">
        <w:rPr>
          <w:b/>
        </w:rPr>
        <w:t xml:space="preserve"> clause </w:t>
      </w:r>
      <w:r w:rsidR="005C2401" w:rsidRPr="00D12602">
        <w:rPr>
          <w:b/>
        </w:rPr>
        <w:fldChar w:fldCharType="begin"/>
      </w:r>
      <w:r w:rsidR="005C2401" w:rsidRPr="00D12602">
        <w:rPr>
          <w:b/>
        </w:rPr>
        <w:instrText xml:space="preserve"> REF _Ref66855404 \w \h </w:instrText>
      </w:r>
      <w:r w:rsidR="009F6BB3" w:rsidRPr="00D12602">
        <w:rPr>
          <w:b/>
        </w:rPr>
        <w:instrText xml:space="preserve"> \* MERGEFORMAT </w:instrText>
      </w:r>
      <w:r w:rsidR="005C2401" w:rsidRPr="00D12602">
        <w:rPr>
          <w:b/>
        </w:rPr>
      </w:r>
      <w:r w:rsidR="005C2401" w:rsidRPr="00D12602">
        <w:rPr>
          <w:b/>
        </w:rPr>
        <w:fldChar w:fldCharType="separate"/>
      </w:r>
      <w:r w:rsidR="00551AA2" w:rsidRPr="00D12602">
        <w:rPr>
          <w:b/>
        </w:rPr>
        <w:t>10</w:t>
      </w:r>
      <w:r w:rsidR="005C2401" w:rsidRPr="00D12602">
        <w:rPr>
          <w:b/>
        </w:rPr>
        <w:fldChar w:fldCharType="end"/>
      </w:r>
      <w:r w:rsidRPr="00416167">
        <w:t>.</w:t>
      </w:r>
    </w:p>
    <w:p w:rsidR="005758AC" w:rsidRPr="00416167" w:rsidRDefault="005758AC" w:rsidP="0093192E">
      <w:pPr>
        <w:pStyle w:val="Heading3"/>
        <w:rPr>
          <w:lang w:val="en-GB"/>
        </w:rPr>
      </w:pPr>
      <w:r w:rsidRPr="00416167">
        <w:t xml:space="preserve">The obligation imposed upon the Consultant under this </w:t>
      </w:r>
      <w:r w:rsidRPr="00D12602">
        <w:rPr>
          <w:b/>
        </w:rPr>
        <w:t>clause </w:t>
      </w:r>
      <w:r w:rsidR="005C2401" w:rsidRPr="00D12602">
        <w:rPr>
          <w:b/>
        </w:rPr>
        <w:fldChar w:fldCharType="begin"/>
      </w:r>
      <w:r w:rsidR="005C2401" w:rsidRPr="00D12602">
        <w:rPr>
          <w:b/>
        </w:rPr>
        <w:instrText xml:space="preserve"> REF _Ref66855404 \w \h </w:instrText>
      </w:r>
      <w:r w:rsidR="009F6BB3" w:rsidRPr="00D12602">
        <w:rPr>
          <w:b/>
        </w:rPr>
        <w:instrText xml:space="preserve"> \* MERGEFORMAT </w:instrText>
      </w:r>
      <w:r w:rsidR="005C2401" w:rsidRPr="00D12602">
        <w:rPr>
          <w:b/>
        </w:rPr>
      </w:r>
      <w:r w:rsidR="005C2401" w:rsidRPr="00D12602">
        <w:rPr>
          <w:b/>
        </w:rPr>
        <w:fldChar w:fldCharType="separate"/>
      </w:r>
      <w:r w:rsidR="00551AA2" w:rsidRPr="00D12602">
        <w:rPr>
          <w:b/>
        </w:rPr>
        <w:t>10</w:t>
      </w:r>
      <w:r w:rsidR="005C2401" w:rsidRPr="00D12602">
        <w:rPr>
          <w:b/>
        </w:rPr>
        <w:fldChar w:fldCharType="end"/>
      </w:r>
      <w:r w:rsidRPr="00416167">
        <w:t xml:space="preserve"> </w:t>
      </w:r>
      <w:r w:rsidR="00085344">
        <w:rPr>
          <w:lang w:val="en-GB"/>
        </w:rPr>
        <w:t>will</w:t>
      </w:r>
      <w:r w:rsidR="00085344" w:rsidRPr="00416167">
        <w:t xml:space="preserve"> </w:t>
      </w:r>
      <w:r w:rsidRPr="00416167">
        <w:t xml:space="preserve">not cease upon the completion, expiry or termination of </w:t>
      </w:r>
      <w:r w:rsidR="00D36A57" w:rsidRPr="00416167">
        <w:t>this</w:t>
      </w:r>
      <w:r w:rsidRPr="00416167">
        <w:t xml:space="preserve"> </w:t>
      </w:r>
      <w:r w:rsidR="00326F0C">
        <w:t>Deed</w:t>
      </w:r>
      <w:r w:rsidRPr="00416167">
        <w:t>.</w:t>
      </w:r>
    </w:p>
    <w:p w:rsidR="005758AC" w:rsidRPr="00416167" w:rsidRDefault="005758AC" w:rsidP="0093192E">
      <w:pPr>
        <w:pStyle w:val="Heading3"/>
      </w:pPr>
      <w:r w:rsidRPr="00416167">
        <w:t>The Consultant must not issue any information, publication, document or article for publication in any media without the prior written approval of the Principal.  Such approval may be withheld by the Principal at its sole discretion.</w:t>
      </w:r>
    </w:p>
    <w:p w:rsidR="00841053" w:rsidRPr="00416167" w:rsidRDefault="00085344">
      <w:pPr>
        <w:pStyle w:val="Heading3"/>
      </w:pPr>
      <w:r w:rsidRPr="00D12602">
        <w:rPr>
          <w:b/>
        </w:rPr>
        <w:t xml:space="preserve">Clause </w:t>
      </w:r>
      <w:r w:rsidRPr="00D12602">
        <w:rPr>
          <w:b/>
        </w:rPr>
        <w:fldChar w:fldCharType="begin"/>
      </w:r>
      <w:r w:rsidRPr="00D12602">
        <w:rPr>
          <w:b/>
        </w:rPr>
        <w:instrText xml:space="preserve"> REF _Ref521598215 \w \h </w:instrText>
      </w:r>
      <w:r>
        <w:rPr>
          <w:b/>
        </w:rPr>
        <w:instrText xml:space="preserve"> \* MERGEFORMAT </w:instrText>
      </w:r>
      <w:r w:rsidRPr="00D12602">
        <w:rPr>
          <w:b/>
        </w:rPr>
      </w:r>
      <w:r w:rsidRPr="00D12602">
        <w:rPr>
          <w:b/>
        </w:rPr>
        <w:fldChar w:fldCharType="separate"/>
      </w:r>
      <w:r w:rsidRPr="00D12602">
        <w:rPr>
          <w:b/>
        </w:rPr>
        <w:t>10(a)</w:t>
      </w:r>
      <w:r w:rsidRPr="00D12602">
        <w:rPr>
          <w:b/>
        </w:rPr>
        <w:fldChar w:fldCharType="end"/>
      </w:r>
      <w:r>
        <w:t xml:space="preserve"> does </w:t>
      </w:r>
      <w:r w:rsidR="00841053" w:rsidRPr="00416167">
        <w:t>not apply in the following circumstances:</w:t>
      </w:r>
    </w:p>
    <w:p w:rsidR="00841053" w:rsidRPr="00416167" w:rsidRDefault="009307EC" w:rsidP="0093192E">
      <w:pPr>
        <w:pStyle w:val="Heading4"/>
      </w:pPr>
      <w:r w:rsidRPr="00416167">
        <w:t>t</w:t>
      </w:r>
      <w:r w:rsidR="00841053" w:rsidRPr="00416167">
        <w:t>he information in question was in</w:t>
      </w:r>
      <w:r w:rsidR="00085344">
        <w:t xml:space="preserve"> the</w:t>
      </w:r>
      <w:r w:rsidR="00841053" w:rsidRPr="00416167">
        <w:t xml:space="preserve"> possession of the Consultant prior to acquisition from the Project Manager and/or Principal;</w:t>
      </w:r>
    </w:p>
    <w:p w:rsidR="00841053" w:rsidRPr="00416167" w:rsidRDefault="009307EC" w:rsidP="0093192E">
      <w:pPr>
        <w:pStyle w:val="Heading4"/>
      </w:pPr>
      <w:r w:rsidRPr="00416167">
        <w:t>the information in question was already public knowledge when disclosed to the Consultant;</w:t>
      </w:r>
    </w:p>
    <w:p w:rsidR="009307EC" w:rsidRPr="00416167" w:rsidRDefault="009307EC" w:rsidP="0093192E">
      <w:pPr>
        <w:pStyle w:val="Heading4"/>
      </w:pPr>
      <w:r w:rsidRPr="00416167">
        <w:t>disclosure to</w:t>
      </w:r>
      <w:r w:rsidR="00085344">
        <w:t xml:space="preserve"> the Consultant’s</w:t>
      </w:r>
      <w:r w:rsidRPr="00416167">
        <w:t xml:space="preserve"> lawyers, taxation accountants or other professional service advisors; </w:t>
      </w:r>
    </w:p>
    <w:p w:rsidR="009307EC" w:rsidRPr="00416167" w:rsidRDefault="00085344" w:rsidP="0093192E">
      <w:pPr>
        <w:pStyle w:val="Heading4"/>
      </w:pPr>
      <w:r>
        <w:t xml:space="preserve">where </w:t>
      </w:r>
      <w:r w:rsidR="009307EC" w:rsidRPr="00416167">
        <w:t xml:space="preserve">the Consultant obtained the information in question from a third party without an obligation to maintain confidentiality </w:t>
      </w:r>
      <w:proofErr w:type="gramStart"/>
      <w:r w:rsidR="009307EC" w:rsidRPr="00416167">
        <w:t>with regard to</w:t>
      </w:r>
      <w:proofErr w:type="gramEnd"/>
      <w:r w:rsidR="009307EC" w:rsidRPr="00416167">
        <w:t xml:space="preserve"> that information; </w:t>
      </w:r>
    </w:p>
    <w:p w:rsidR="00EC502D" w:rsidRPr="00416167" w:rsidRDefault="00085344" w:rsidP="0093192E">
      <w:pPr>
        <w:pStyle w:val="Heading4"/>
      </w:pPr>
      <w:r>
        <w:t xml:space="preserve">where </w:t>
      </w:r>
      <w:r w:rsidR="00EC502D" w:rsidRPr="00416167">
        <w:t>disclosure is required by the law;</w:t>
      </w:r>
      <w:r>
        <w:t xml:space="preserve"> or</w:t>
      </w:r>
    </w:p>
    <w:p w:rsidR="00EC502D" w:rsidRPr="00416167" w:rsidRDefault="00EC502D">
      <w:pPr>
        <w:pStyle w:val="Heading4"/>
      </w:pPr>
      <w:r w:rsidRPr="00416167">
        <w:t>disclosure to third parties (including subconsultants or subcontractors of the Consultant) which is necessary for the performance of the Services; or</w:t>
      </w:r>
    </w:p>
    <w:p w:rsidR="00EC502D" w:rsidRPr="00416167" w:rsidRDefault="00EC502D">
      <w:pPr>
        <w:pStyle w:val="Heading4"/>
        <w:rPr>
          <w:lang w:val="en-GB"/>
        </w:rPr>
      </w:pPr>
      <w:r w:rsidRPr="00416167">
        <w:t>disclosure is reasonably necessary for the Consultant to seek professional advice or to defend itself from any suit or claim.</w:t>
      </w:r>
    </w:p>
    <w:p w:rsidR="005758AC" w:rsidRPr="00416167" w:rsidRDefault="00D56E42">
      <w:pPr>
        <w:pStyle w:val="Heading1"/>
        <w:rPr>
          <w:rFonts w:ascii="Georgia" w:hAnsi="Georgia" w:cs="Arial"/>
          <w:lang w:val="en-GB"/>
        </w:rPr>
      </w:pPr>
      <w:bookmarkStart w:id="102" w:name="_Toc66856472"/>
      <w:bookmarkStart w:id="103" w:name="_Toc166575660"/>
      <w:bookmarkStart w:id="104" w:name="_Toc166575749"/>
      <w:bookmarkStart w:id="105" w:name="_Toc166576119"/>
      <w:bookmarkStart w:id="106" w:name="_Toc166576677"/>
      <w:bookmarkStart w:id="107" w:name="_Toc503773788"/>
      <w:r>
        <w:rPr>
          <w:rFonts w:ascii="Georgia" w:hAnsi="Georgia" w:cs="Arial"/>
          <w:lang w:val="en-GB"/>
        </w:rPr>
        <w:t xml:space="preserve">Novation, </w:t>
      </w:r>
      <w:r w:rsidR="005758AC" w:rsidRPr="00416167">
        <w:rPr>
          <w:rFonts w:ascii="Georgia" w:hAnsi="Georgia" w:cs="Arial"/>
          <w:lang w:val="en-GB"/>
        </w:rPr>
        <w:t>Assignment</w:t>
      </w:r>
      <w:bookmarkEnd w:id="102"/>
      <w:r w:rsidR="005758AC" w:rsidRPr="00416167">
        <w:rPr>
          <w:rFonts w:ascii="Georgia" w:hAnsi="Georgia" w:cs="Arial"/>
          <w:lang w:val="en-GB"/>
        </w:rPr>
        <w:t xml:space="preserve"> and Subcontracts</w:t>
      </w:r>
      <w:bookmarkEnd w:id="103"/>
      <w:bookmarkEnd w:id="104"/>
      <w:bookmarkEnd w:id="105"/>
      <w:bookmarkEnd w:id="106"/>
      <w:bookmarkEnd w:id="107"/>
    </w:p>
    <w:p w:rsidR="005758AC" w:rsidRPr="00416167" w:rsidRDefault="00D56E42" w:rsidP="0093192E">
      <w:pPr>
        <w:pStyle w:val="Heading2"/>
      </w:pPr>
      <w:r>
        <w:t>Novation</w:t>
      </w:r>
      <w:r w:rsidRPr="00416167">
        <w:t xml:space="preserve"> </w:t>
      </w:r>
      <w:r w:rsidR="005758AC" w:rsidRPr="00416167">
        <w:t>by the Principal</w:t>
      </w:r>
    </w:p>
    <w:p w:rsidR="005758AC" w:rsidRDefault="005758AC">
      <w:pPr>
        <w:pStyle w:val="BodyTextIndent"/>
        <w:rPr>
          <w:rFonts w:ascii="Georgia" w:hAnsi="Georgia" w:cs="Arial"/>
        </w:rPr>
      </w:pPr>
      <w:r w:rsidRPr="00416167">
        <w:rPr>
          <w:rFonts w:ascii="Georgia" w:hAnsi="Georgia" w:cs="Arial"/>
        </w:rPr>
        <w:t xml:space="preserve">If directed in writing by the </w:t>
      </w:r>
      <w:r w:rsidR="009307EC" w:rsidRPr="00416167">
        <w:rPr>
          <w:rFonts w:ascii="Georgia" w:hAnsi="Georgia" w:cs="Arial"/>
        </w:rPr>
        <w:t>Principal</w:t>
      </w:r>
      <w:r w:rsidRPr="00416167">
        <w:rPr>
          <w:rFonts w:ascii="Georgia" w:hAnsi="Georgia" w:cs="Arial"/>
        </w:rPr>
        <w:t xml:space="preserve"> the Consultant must, without being entitled to compensation, promptly execute a deed of novation of this </w:t>
      </w:r>
      <w:r w:rsidR="00326F0C">
        <w:rPr>
          <w:rFonts w:ascii="Georgia" w:hAnsi="Georgia" w:cs="Arial"/>
        </w:rPr>
        <w:t>Deed</w:t>
      </w:r>
      <w:r w:rsidRPr="00416167">
        <w:rPr>
          <w:rFonts w:ascii="Georgia" w:hAnsi="Georgia" w:cs="Arial"/>
        </w:rPr>
        <w:t xml:space="preserve">, in the form set out in </w:t>
      </w:r>
      <w:r w:rsidR="005573E8" w:rsidRPr="00D12602">
        <w:rPr>
          <w:rFonts w:ascii="Georgia" w:hAnsi="Georgia" w:cs="Arial"/>
          <w:b/>
        </w:rPr>
        <w:lastRenderedPageBreak/>
        <w:t>Annexure B</w:t>
      </w:r>
      <w:r w:rsidRPr="00416167">
        <w:rPr>
          <w:rFonts w:ascii="Georgia" w:hAnsi="Georgia" w:cs="Arial"/>
        </w:rPr>
        <w:t xml:space="preserve"> or a form not less favourable to the Consultant, to such person as the </w:t>
      </w:r>
      <w:r w:rsidR="009307EC" w:rsidRPr="00416167">
        <w:rPr>
          <w:rFonts w:ascii="Georgia" w:hAnsi="Georgia" w:cs="Arial"/>
        </w:rPr>
        <w:t>Principal</w:t>
      </w:r>
      <w:r w:rsidRPr="00416167">
        <w:rPr>
          <w:rFonts w:ascii="Georgia" w:hAnsi="Georgia" w:cs="Arial"/>
        </w:rPr>
        <w:t xml:space="preserve"> direct</w:t>
      </w:r>
      <w:r w:rsidR="00085344">
        <w:rPr>
          <w:rFonts w:ascii="Georgia" w:hAnsi="Georgia" w:cs="Arial"/>
        </w:rPr>
        <w:t>s</w:t>
      </w:r>
      <w:r w:rsidRPr="00416167">
        <w:rPr>
          <w:rFonts w:ascii="Georgia" w:hAnsi="Georgia" w:cs="Arial"/>
        </w:rPr>
        <w:t>.</w:t>
      </w:r>
    </w:p>
    <w:p w:rsidR="005758AC" w:rsidRPr="00416167" w:rsidRDefault="00235B83" w:rsidP="0093192E">
      <w:pPr>
        <w:pStyle w:val="Heading2"/>
      </w:pPr>
      <w:r w:rsidRPr="00416167">
        <w:t>A</w:t>
      </w:r>
      <w:r w:rsidR="005758AC" w:rsidRPr="00416167">
        <w:t>ssignment by Consultant</w:t>
      </w:r>
    </w:p>
    <w:p w:rsidR="005758AC" w:rsidRPr="00416167" w:rsidRDefault="005758AC" w:rsidP="00C54B26">
      <w:pPr>
        <w:pStyle w:val="BodyTextIndent"/>
        <w:rPr>
          <w:rFonts w:ascii="Georgia" w:hAnsi="Georgia" w:cs="Arial"/>
          <w:lang w:val="en-GB"/>
        </w:rPr>
      </w:pPr>
      <w:r w:rsidRPr="00416167">
        <w:rPr>
          <w:rFonts w:ascii="Georgia" w:hAnsi="Georgia" w:cs="Arial"/>
          <w:lang w:val="en-GB"/>
        </w:rPr>
        <w:t xml:space="preserve">The Consultant must not subcontract any part or the whole of the Services or assign its rights and obligations under this </w:t>
      </w:r>
      <w:r w:rsidR="00326F0C">
        <w:rPr>
          <w:rFonts w:ascii="Georgia" w:hAnsi="Georgia" w:cs="Arial"/>
          <w:lang w:val="en-GB"/>
        </w:rPr>
        <w:t>Deed</w:t>
      </w:r>
      <w:r w:rsidR="00326F0C" w:rsidRPr="00416167">
        <w:rPr>
          <w:rFonts w:ascii="Georgia" w:hAnsi="Georgia" w:cs="Arial"/>
          <w:lang w:val="en-GB"/>
        </w:rPr>
        <w:t xml:space="preserve"> </w:t>
      </w:r>
      <w:r w:rsidRPr="00416167">
        <w:rPr>
          <w:rFonts w:ascii="Georgia" w:hAnsi="Georgia" w:cs="Arial"/>
          <w:lang w:val="en-GB"/>
        </w:rPr>
        <w:t>without the prior written approval of the Principal.  Such approval may be given or refused or given subject to conditions at the absolute discretion of the Principal.</w:t>
      </w:r>
    </w:p>
    <w:p w:rsidR="005758AC" w:rsidRPr="00416167" w:rsidRDefault="005758AC" w:rsidP="0093192E">
      <w:pPr>
        <w:pStyle w:val="Heading2"/>
      </w:pPr>
      <w:r w:rsidRPr="00416167">
        <w:t>Provision of Subcontracts</w:t>
      </w:r>
    </w:p>
    <w:p w:rsidR="005758AC" w:rsidRPr="00416167" w:rsidRDefault="005758AC" w:rsidP="00C54B26">
      <w:pPr>
        <w:pStyle w:val="BodyTextIndent"/>
        <w:keepNext/>
        <w:rPr>
          <w:rFonts w:ascii="Georgia" w:hAnsi="Georgia" w:cs="Arial"/>
        </w:rPr>
      </w:pPr>
      <w:r w:rsidRPr="00416167">
        <w:rPr>
          <w:rFonts w:ascii="Georgia" w:hAnsi="Georgia" w:cs="Arial"/>
        </w:rPr>
        <w:t xml:space="preserve">Any subcontract </w:t>
      </w:r>
      <w:proofErr w:type="gramStart"/>
      <w:r w:rsidRPr="00416167">
        <w:rPr>
          <w:rFonts w:ascii="Georgia" w:hAnsi="Georgia" w:cs="Arial"/>
        </w:rPr>
        <w:t>entered into</w:t>
      </w:r>
      <w:proofErr w:type="gramEnd"/>
      <w:r w:rsidRPr="00416167">
        <w:rPr>
          <w:rFonts w:ascii="Georgia" w:hAnsi="Georgia" w:cs="Arial"/>
        </w:rPr>
        <w:t xml:space="preserve"> by the Consultant relating to a part or the whole of the Services must include provisions substantially in accordance with the terms of this </w:t>
      </w:r>
      <w:r w:rsidR="00326F0C">
        <w:rPr>
          <w:rFonts w:ascii="Georgia" w:hAnsi="Georgia" w:cs="Arial"/>
        </w:rPr>
        <w:t>Deed</w:t>
      </w:r>
      <w:r w:rsidR="00326F0C" w:rsidRPr="00416167">
        <w:rPr>
          <w:rFonts w:ascii="Georgia" w:hAnsi="Georgia" w:cs="Arial"/>
        </w:rPr>
        <w:t xml:space="preserve"> </w:t>
      </w:r>
      <w:r w:rsidRPr="00416167">
        <w:rPr>
          <w:rFonts w:ascii="Georgia" w:hAnsi="Georgia" w:cs="Arial"/>
        </w:rPr>
        <w:t xml:space="preserve">and reserve any rights to the Principal that are available to the Principal under this </w:t>
      </w:r>
      <w:r w:rsidR="00326F0C">
        <w:rPr>
          <w:rFonts w:ascii="Georgia" w:hAnsi="Georgia" w:cs="Arial"/>
        </w:rPr>
        <w:t>Deed</w:t>
      </w:r>
      <w:r w:rsidRPr="00416167">
        <w:rPr>
          <w:rFonts w:ascii="Georgia" w:hAnsi="Georgia" w:cs="Arial"/>
        </w:rPr>
        <w:t xml:space="preserve">. </w:t>
      </w:r>
    </w:p>
    <w:p w:rsidR="005758AC" w:rsidRPr="00416167" w:rsidRDefault="005758AC" w:rsidP="0093192E">
      <w:pPr>
        <w:pStyle w:val="Heading2"/>
      </w:pPr>
      <w:r w:rsidRPr="00416167">
        <w:t xml:space="preserve">Subcontracting not to </w:t>
      </w:r>
      <w:r w:rsidR="00EF5AEA" w:rsidRPr="00416167">
        <w:t>r</w:t>
      </w:r>
      <w:r w:rsidRPr="00416167">
        <w:t>elieve Consultant</w:t>
      </w:r>
    </w:p>
    <w:p w:rsidR="005758AC" w:rsidRPr="00416167" w:rsidRDefault="005758AC">
      <w:pPr>
        <w:pStyle w:val="BodyTextIndent"/>
        <w:rPr>
          <w:rFonts w:ascii="Georgia" w:hAnsi="Georgia" w:cs="Arial"/>
        </w:rPr>
      </w:pPr>
      <w:r w:rsidRPr="00416167">
        <w:rPr>
          <w:rFonts w:ascii="Georgia" w:hAnsi="Georgia" w:cs="Arial"/>
          <w:lang w:val="en-GB"/>
        </w:rPr>
        <w:t>Approval to subcontract</w:t>
      </w:r>
      <w:r w:rsidR="00085344">
        <w:rPr>
          <w:rFonts w:ascii="Georgia" w:hAnsi="Georgia" w:cs="Arial"/>
          <w:lang w:val="en-GB"/>
        </w:rPr>
        <w:t xml:space="preserve"> will</w:t>
      </w:r>
      <w:r w:rsidRPr="00416167">
        <w:rPr>
          <w:rFonts w:ascii="Georgia" w:hAnsi="Georgia" w:cs="Arial"/>
          <w:lang w:val="en-GB"/>
        </w:rPr>
        <w:t xml:space="preserve"> not relieve the Consultant from any liability or obligation under this </w:t>
      </w:r>
      <w:r w:rsidR="00326F0C">
        <w:rPr>
          <w:rFonts w:ascii="Georgia" w:hAnsi="Georgia" w:cs="Arial"/>
          <w:lang w:val="en-GB"/>
        </w:rPr>
        <w:t>Deed</w:t>
      </w:r>
      <w:r w:rsidRPr="00416167">
        <w:rPr>
          <w:rFonts w:ascii="Georgia" w:hAnsi="Georgia" w:cs="Arial"/>
          <w:lang w:val="en-GB"/>
        </w:rPr>
        <w:t xml:space="preserve">.  </w:t>
      </w:r>
      <w:r w:rsidR="00085344">
        <w:rPr>
          <w:rFonts w:ascii="Georgia" w:hAnsi="Georgia" w:cs="Arial"/>
          <w:lang w:val="en-GB"/>
        </w:rPr>
        <w:t>T</w:t>
      </w:r>
      <w:r w:rsidRPr="00416167">
        <w:rPr>
          <w:rFonts w:ascii="Georgia" w:hAnsi="Georgia" w:cs="Arial"/>
          <w:lang w:val="en-GB"/>
        </w:rPr>
        <w:t>he Consultant</w:t>
      </w:r>
      <w:r w:rsidR="00085344">
        <w:rPr>
          <w:rFonts w:ascii="Georgia" w:hAnsi="Georgia" w:cs="Arial"/>
          <w:lang w:val="en-GB"/>
        </w:rPr>
        <w:t xml:space="preserve"> will</w:t>
      </w:r>
      <w:r w:rsidRPr="00416167">
        <w:rPr>
          <w:rFonts w:ascii="Georgia" w:hAnsi="Georgia" w:cs="Arial"/>
          <w:lang w:val="en-GB"/>
        </w:rPr>
        <w:t xml:space="preserve"> be liable to the Principal for the acts and omissions of subcontractors and employees and agents of subcontractors as if they were acts or omissions of the Consultant.</w:t>
      </w:r>
    </w:p>
    <w:p w:rsidR="005758AC" w:rsidRPr="00416167" w:rsidRDefault="005758AC">
      <w:pPr>
        <w:pStyle w:val="Heading1"/>
        <w:rPr>
          <w:rFonts w:ascii="Georgia" w:hAnsi="Georgia" w:cs="Arial"/>
          <w:lang w:val="en-GB"/>
        </w:rPr>
      </w:pPr>
      <w:bookmarkStart w:id="108" w:name="_Ref66855503"/>
      <w:bookmarkStart w:id="109" w:name="_Ref66855530"/>
      <w:bookmarkStart w:id="110" w:name="_Ref66855555"/>
      <w:bookmarkStart w:id="111" w:name="_Toc66856474"/>
      <w:bookmarkStart w:id="112" w:name="_Toc166575662"/>
      <w:bookmarkStart w:id="113" w:name="_Toc166575751"/>
      <w:bookmarkStart w:id="114" w:name="_Toc166576121"/>
      <w:bookmarkStart w:id="115" w:name="_Toc166576679"/>
      <w:bookmarkStart w:id="116" w:name="_Toc503773789"/>
      <w:r w:rsidRPr="00416167">
        <w:rPr>
          <w:rFonts w:ascii="Georgia" w:hAnsi="Georgia" w:cs="Arial"/>
          <w:lang w:val="en-GB"/>
        </w:rPr>
        <w:t xml:space="preserve">Intellectual </w:t>
      </w:r>
      <w:r w:rsidR="009307EC" w:rsidRPr="00416167">
        <w:rPr>
          <w:rFonts w:ascii="Georgia" w:hAnsi="Georgia" w:cs="Arial"/>
          <w:lang w:val="en-GB"/>
        </w:rPr>
        <w:t>P</w:t>
      </w:r>
      <w:r w:rsidRPr="00416167">
        <w:rPr>
          <w:rFonts w:ascii="Georgia" w:hAnsi="Georgia" w:cs="Arial"/>
          <w:lang w:val="en-GB"/>
        </w:rPr>
        <w:t xml:space="preserve">roperty </w:t>
      </w:r>
      <w:r w:rsidR="009307EC" w:rsidRPr="00416167">
        <w:rPr>
          <w:rFonts w:ascii="Georgia" w:hAnsi="Georgia" w:cs="Arial"/>
          <w:lang w:val="en-GB"/>
        </w:rPr>
        <w:t>R</w:t>
      </w:r>
      <w:r w:rsidRPr="00416167">
        <w:rPr>
          <w:rFonts w:ascii="Georgia" w:hAnsi="Georgia" w:cs="Arial"/>
          <w:lang w:val="en-GB"/>
        </w:rPr>
        <w:t>ights</w:t>
      </w:r>
      <w:bookmarkEnd w:id="108"/>
      <w:bookmarkEnd w:id="109"/>
      <w:bookmarkEnd w:id="110"/>
      <w:bookmarkEnd w:id="111"/>
      <w:bookmarkEnd w:id="112"/>
      <w:bookmarkEnd w:id="113"/>
      <w:bookmarkEnd w:id="114"/>
      <w:bookmarkEnd w:id="115"/>
      <w:bookmarkEnd w:id="116"/>
    </w:p>
    <w:p w:rsidR="005758AC" w:rsidRPr="00416167" w:rsidRDefault="000108B1" w:rsidP="0093192E">
      <w:pPr>
        <w:pStyle w:val="Heading2"/>
      </w:pPr>
      <w:r>
        <w:t>Intellectual Property</w:t>
      </w:r>
    </w:p>
    <w:p w:rsidR="005758AC" w:rsidRPr="00416167" w:rsidRDefault="000108B1">
      <w:pPr>
        <w:pStyle w:val="BodyTextIndent"/>
        <w:rPr>
          <w:rFonts w:ascii="Georgia" w:hAnsi="Georgia" w:cs="Arial"/>
        </w:rPr>
      </w:pPr>
      <w:r>
        <w:rPr>
          <w:rFonts w:ascii="Georgia" w:hAnsi="Georgia" w:cs="Arial"/>
        </w:rPr>
        <w:t>Intellectual Property</w:t>
      </w:r>
      <w:r w:rsidRPr="00416167">
        <w:rPr>
          <w:rFonts w:ascii="Georgia" w:hAnsi="Georgia" w:cs="Arial"/>
        </w:rPr>
        <w:t xml:space="preserve"> </w:t>
      </w:r>
      <w:r w:rsidR="005758AC" w:rsidRPr="00416167">
        <w:rPr>
          <w:rFonts w:ascii="Georgia" w:hAnsi="Georgia" w:cs="Arial"/>
        </w:rPr>
        <w:t>in any documents remain</w:t>
      </w:r>
      <w:r>
        <w:rPr>
          <w:rFonts w:ascii="Georgia" w:hAnsi="Georgia" w:cs="Arial"/>
        </w:rPr>
        <w:t>s</w:t>
      </w:r>
      <w:r w:rsidR="005758AC" w:rsidRPr="00416167">
        <w:rPr>
          <w:rFonts w:ascii="Georgia" w:hAnsi="Georgia" w:cs="Arial"/>
        </w:rPr>
        <w:t xml:space="preserve"> vested in the person who prepared the documents but the Principal is hereby granted </w:t>
      </w:r>
      <w:r>
        <w:rPr>
          <w:rFonts w:ascii="Georgia" w:hAnsi="Georgia" w:cs="Arial"/>
        </w:rPr>
        <w:t>a perpetual,</w:t>
      </w:r>
      <w:r w:rsidRPr="00416167">
        <w:rPr>
          <w:rFonts w:ascii="Georgia" w:hAnsi="Georgia" w:cs="Arial"/>
        </w:rPr>
        <w:t xml:space="preserve"> </w:t>
      </w:r>
      <w:r w:rsidR="005758AC" w:rsidRPr="00416167">
        <w:rPr>
          <w:rFonts w:ascii="Georgia" w:hAnsi="Georgia" w:cs="Arial"/>
        </w:rPr>
        <w:t>irrevocable</w:t>
      </w:r>
      <w:r>
        <w:rPr>
          <w:rFonts w:ascii="Georgia" w:hAnsi="Georgia" w:cs="Arial"/>
        </w:rPr>
        <w:t>, non-exclusive</w:t>
      </w:r>
      <w:r w:rsidR="005758AC" w:rsidRPr="00416167">
        <w:rPr>
          <w:rFonts w:ascii="Georgia" w:hAnsi="Georgia" w:cs="Arial"/>
        </w:rPr>
        <w:t xml:space="preserve"> royalty free licence</w:t>
      </w:r>
      <w:r w:rsidR="00085344">
        <w:rPr>
          <w:rFonts w:ascii="Georgia" w:hAnsi="Georgia" w:cs="Arial"/>
        </w:rPr>
        <w:t>,</w:t>
      </w:r>
      <w:r w:rsidR="005758AC" w:rsidRPr="00416167">
        <w:rPr>
          <w:rFonts w:ascii="Georgia" w:hAnsi="Georgia" w:cs="Arial"/>
        </w:rPr>
        <w:t xml:space="preserve"> together with the right to sub-licence</w:t>
      </w:r>
      <w:r w:rsidR="00085344">
        <w:rPr>
          <w:rFonts w:ascii="Georgia" w:hAnsi="Georgia" w:cs="Arial"/>
        </w:rPr>
        <w:t>,</w:t>
      </w:r>
      <w:r w:rsidR="005758AC" w:rsidRPr="00416167">
        <w:rPr>
          <w:rFonts w:ascii="Georgia" w:hAnsi="Georgia" w:cs="Arial"/>
        </w:rPr>
        <w:t xml:space="preserve"> to use all </w:t>
      </w:r>
      <w:r>
        <w:rPr>
          <w:rFonts w:ascii="Georgia" w:hAnsi="Georgia" w:cs="Arial"/>
        </w:rPr>
        <w:t>Design Documents prepared by the Consultant</w:t>
      </w:r>
      <w:r w:rsidR="005758AC" w:rsidRPr="00416167">
        <w:rPr>
          <w:rFonts w:ascii="Georgia" w:hAnsi="Georgia" w:cs="Arial"/>
        </w:rPr>
        <w:t xml:space="preserve"> in connection with the Project or any works which may be carried out on the Site at any time, or any </w:t>
      </w:r>
      <w:r>
        <w:rPr>
          <w:rFonts w:ascii="Georgia" w:hAnsi="Georgia" w:cs="Arial"/>
        </w:rPr>
        <w:t xml:space="preserve">alteration or </w:t>
      </w:r>
      <w:r w:rsidR="005758AC" w:rsidRPr="00416167">
        <w:rPr>
          <w:rFonts w:ascii="Georgia" w:hAnsi="Georgia" w:cs="Arial"/>
        </w:rPr>
        <w:t>extension of the Site including without limitation construction by a building contractor, maintenance, refurbishment and similar works, notwithstanding any dispute which may arise between the Principal and the Consultant.</w:t>
      </w:r>
    </w:p>
    <w:p w:rsidR="005758AC" w:rsidRPr="00416167" w:rsidRDefault="005758AC" w:rsidP="0093192E">
      <w:pPr>
        <w:pStyle w:val="Heading2"/>
      </w:pPr>
      <w:bookmarkStart w:id="117" w:name="_Toc24447407"/>
      <w:r w:rsidRPr="00416167">
        <w:t xml:space="preserve">Moral </w:t>
      </w:r>
      <w:r w:rsidR="009307EC" w:rsidRPr="00416167">
        <w:t>R</w:t>
      </w:r>
      <w:r w:rsidRPr="00416167">
        <w:t>ights</w:t>
      </w:r>
      <w:bookmarkEnd w:id="117"/>
    </w:p>
    <w:p w:rsidR="005758AC" w:rsidRPr="00416167" w:rsidRDefault="005758AC" w:rsidP="00C072DA">
      <w:pPr>
        <w:pStyle w:val="BodyTextIndent"/>
        <w:keepNext/>
        <w:rPr>
          <w:rFonts w:ascii="Georgia" w:hAnsi="Georgia" w:cs="Arial"/>
        </w:rPr>
      </w:pPr>
      <w:r w:rsidRPr="00416167">
        <w:rPr>
          <w:rFonts w:ascii="Georgia" w:hAnsi="Georgia" w:cs="Arial"/>
        </w:rPr>
        <w:t xml:space="preserve">The Consultant </w:t>
      </w:r>
      <w:r w:rsidR="000108B1">
        <w:rPr>
          <w:rFonts w:ascii="Georgia" w:hAnsi="Georgia" w:cs="Arial"/>
        </w:rPr>
        <w:t>warrants</w:t>
      </w:r>
      <w:r w:rsidR="009307EC" w:rsidRPr="00416167">
        <w:rPr>
          <w:rFonts w:ascii="Georgia" w:hAnsi="Georgia" w:cs="Arial"/>
        </w:rPr>
        <w:t xml:space="preserve"> </w:t>
      </w:r>
      <w:r w:rsidRPr="00416167">
        <w:rPr>
          <w:rFonts w:ascii="Georgia" w:hAnsi="Georgia" w:cs="Arial"/>
        </w:rPr>
        <w:t>that it will obtain or has obtained from each of its employees</w:t>
      </w:r>
      <w:r w:rsidR="003D02E7">
        <w:rPr>
          <w:rFonts w:ascii="Georgia" w:hAnsi="Georgia" w:cs="Arial"/>
        </w:rPr>
        <w:t xml:space="preserve">, sub-consultants or </w:t>
      </w:r>
      <w:r w:rsidR="00EA4A2B">
        <w:rPr>
          <w:rFonts w:ascii="Georgia" w:hAnsi="Georgia" w:cs="Arial"/>
        </w:rPr>
        <w:t xml:space="preserve">contractors </w:t>
      </w:r>
      <w:r w:rsidRPr="00416167">
        <w:rPr>
          <w:rFonts w:ascii="Georgia" w:hAnsi="Georgia" w:cs="Arial"/>
        </w:rPr>
        <w:t>involved in performing the Services:</w:t>
      </w:r>
    </w:p>
    <w:p w:rsidR="005758AC" w:rsidRPr="00416167" w:rsidRDefault="005758AC" w:rsidP="005B3C66">
      <w:pPr>
        <w:pStyle w:val="Heading3"/>
      </w:pPr>
      <w:r w:rsidRPr="00416167">
        <w:t xml:space="preserve">all </w:t>
      </w:r>
      <w:r w:rsidR="000108B1">
        <w:t>Intellectual Property</w:t>
      </w:r>
      <w:r w:rsidR="000108B1" w:rsidRPr="00416167">
        <w:t xml:space="preserve"> </w:t>
      </w:r>
      <w:r w:rsidRPr="00416167">
        <w:t>in the documents and the design</w:t>
      </w:r>
      <w:r w:rsidR="00EA4A2B">
        <w:t xml:space="preserve"> subject of this Deed</w:t>
      </w:r>
      <w:r w:rsidRPr="00416167">
        <w:t>; and</w:t>
      </w:r>
    </w:p>
    <w:p w:rsidR="005758AC" w:rsidRPr="007C1C74" w:rsidRDefault="005758AC" w:rsidP="005B3C66">
      <w:pPr>
        <w:pStyle w:val="Heading3"/>
      </w:pPr>
      <w:r w:rsidRPr="007C1C74">
        <w:t xml:space="preserve">written consent for the benefit of the Consultant in relation to any </w:t>
      </w:r>
      <w:r w:rsidR="00D21D72" w:rsidRPr="007C1C74">
        <w:t xml:space="preserve">Moral Right in </w:t>
      </w:r>
      <w:r w:rsidRPr="007C1C74">
        <w:t>respect of any Work made, created or developed as part of any of the Project.</w:t>
      </w:r>
    </w:p>
    <w:p w:rsidR="005758AC" w:rsidRPr="00416167" w:rsidRDefault="000108B1" w:rsidP="00516BF7">
      <w:pPr>
        <w:pStyle w:val="Heading2"/>
        <w:keepNext/>
        <w:keepLines/>
      </w:pPr>
      <w:bookmarkStart w:id="118" w:name="_Toc16652503"/>
      <w:bookmarkStart w:id="119" w:name="_Toc24447408"/>
      <w:r>
        <w:lastRenderedPageBreak/>
        <w:t>Intellectual Property</w:t>
      </w:r>
      <w:r w:rsidRPr="00416167">
        <w:t xml:space="preserve"> </w:t>
      </w:r>
      <w:r w:rsidR="00D21D72" w:rsidRPr="00416167">
        <w:t>i</w:t>
      </w:r>
      <w:r w:rsidR="005758AC" w:rsidRPr="00416167">
        <w:t>ndemnity</w:t>
      </w:r>
      <w:bookmarkEnd w:id="118"/>
      <w:bookmarkEnd w:id="119"/>
    </w:p>
    <w:p w:rsidR="005758AC" w:rsidRPr="00416167" w:rsidRDefault="005758AC" w:rsidP="00516BF7">
      <w:pPr>
        <w:pStyle w:val="BodyTextIndent"/>
        <w:keepNext/>
        <w:keepLines/>
        <w:rPr>
          <w:rFonts w:ascii="Georgia" w:hAnsi="Georgia" w:cs="Arial"/>
        </w:rPr>
      </w:pPr>
      <w:r w:rsidRPr="00416167">
        <w:rPr>
          <w:rFonts w:ascii="Georgia" w:hAnsi="Georgia" w:cs="Arial"/>
        </w:rPr>
        <w:t>The Consultant indemnifies and will keep indemnified the Principal for any loss, damage, expense or liability the Principal may suffer which is caused by or is related to:</w:t>
      </w:r>
    </w:p>
    <w:p w:rsidR="005758AC" w:rsidRPr="00416167" w:rsidRDefault="005758AC" w:rsidP="00516BF7">
      <w:pPr>
        <w:pStyle w:val="Heading3"/>
        <w:keepNext/>
        <w:keepLines/>
      </w:pPr>
      <w:r w:rsidRPr="00416167">
        <w:t xml:space="preserve">a breach of this </w:t>
      </w:r>
      <w:r w:rsidRPr="007C1C74">
        <w:rPr>
          <w:b/>
        </w:rPr>
        <w:t>clause </w:t>
      </w:r>
      <w:r w:rsidRPr="007C1C74">
        <w:rPr>
          <w:b/>
        </w:rPr>
        <w:fldChar w:fldCharType="begin"/>
      </w:r>
      <w:r w:rsidRPr="007C1C74">
        <w:rPr>
          <w:b/>
        </w:rPr>
        <w:instrText xml:space="preserve"> REF _Ref66855503 \w \h </w:instrText>
      </w:r>
      <w:r w:rsidR="009F6BB3" w:rsidRPr="007C1C74">
        <w:rPr>
          <w:b/>
        </w:rPr>
        <w:instrText xml:space="preserve"> \* MERGEFORMAT </w:instrText>
      </w:r>
      <w:r w:rsidRPr="007C1C74">
        <w:rPr>
          <w:b/>
        </w:rPr>
      </w:r>
      <w:r w:rsidRPr="007C1C74">
        <w:rPr>
          <w:b/>
        </w:rPr>
        <w:fldChar w:fldCharType="separate"/>
      </w:r>
      <w:r w:rsidR="00551AA2" w:rsidRPr="007C1C74">
        <w:rPr>
          <w:b/>
        </w:rPr>
        <w:t>12</w:t>
      </w:r>
      <w:r w:rsidRPr="007C1C74">
        <w:rPr>
          <w:b/>
        </w:rPr>
        <w:fldChar w:fldCharType="end"/>
      </w:r>
      <w:r w:rsidRPr="00416167">
        <w:t>; and</w:t>
      </w:r>
    </w:p>
    <w:p w:rsidR="005758AC" w:rsidRPr="00416167" w:rsidRDefault="005758AC" w:rsidP="0093192E">
      <w:pPr>
        <w:pStyle w:val="Heading3"/>
      </w:pPr>
      <w:r w:rsidRPr="00416167">
        <w:t xml:space="preserve">any employee of the Consultant or employee of any sub-consultant </w:t>
      </w:r>
      <w:r w:rsidR="003D02E7">
        <w:t xml:space="preserve">or contractor </w:t>
      </w:r>
      <w:r w:rsidRPr="00416167">
        <w:t xml:space="preserve">of the Consultant attempting to otherwise enforce their Moral Rights pursuant to the </w:t>
      </w:r>
      <w:r w:rsidRPr="00416167">
        <w:rPr>
          <w:i/>
        </w:rPr>
        <w:t>Copyright Act 1968</w:t>
      </w:r>
      <w:r w:rsidR="00D21D72" w:rsidRPr="00416167">
        <w:t xml:space="preserve"> (</w:t>
      </w:r>
      <w:proofErr w:type="spellStart"/>
      <w:r w:rsidR="00D21D72" w:rsidRPr="00416167">
        <w:t>Cth</w:t>
      </w:r>
      <w:proofErr w:type="spellEnd"/>
      <w:r w:rsidR="00D21D72" w:rsidRPr="00416167">
        <w:t>)</w:t>
      </w:r>
      <w:r w:rsidRPr="00416167">
        <w:t>.</w:t>
      </w:r>
    </w:p>
    <w:p w:rsidR="005758AC" w:rsidRPr="00416167" w:rsidRDefault="005758AC" w:rsidP="0093192E">
      <w:pPr>
        <w:pStyle w:val="Heading2"/>
      </w:pPr>
      <w:bookmarkStart w:id="120" w:name="_Toc16652504"/>
      <w:bookmarkStart w:id="121" w:name="_Toc24447409"/>
      <w:r w:rsidRPr="00416167">
        <w:t>Definitions</w:t>
      </w:r>
      <w:bookmarkEnd w:id="120"/>
      <w:bookmarkEnd w:id="121"/>
    </w:p>
    <w:p w:rsidR="005758AC" w:rsidRPr="00416167" w:rsidRDefault="005758AC" w:rsidP="00C54B26">
      <w:pPr>
        <w:pStyle w:val="BodyTextIndent"/>
        <w:keepNext/>
        <w:rPr>
          <w:rFonts w:ascii="Georgia" w:hAnsi="Georgia" w:cs="Arial"/>
        </w:rPr>
      </w:pPr>
      <w:r w:rsidRPr="00416167">
        <w:rPr>
          <w:rFonts w:ascii="Georgia" w:hAnsi="Georgia" w:cs="Arial"/>
        </w:rPr>
        <w:t xml:space="preserve">In this </w:t>
      </w:r>
      <w:r w:rsidRPr="00D12602">
        <w:rPr>
          <w:rFonts w:ascii="Georgia" w:hAnsi="Georgia" w:cs="Arial"/>
          <w:b/>
        </w:rPr>
        <w:t>clause </w:t>
      </w:r>
      <w:r w:rsidRPr="00D12602">
        <w:rPr>
          <w:rFonts w:ascii="Georgia" w:hAnsi="Georgia" w:cs="Arial"/>
          <w:b/>
        </w:rPr>
        <w:fldChar w:fldCharType="begin"/>
      </w:r>
      <w:r w:rsidRPr="00D12602">
        <w:rPr>
          <w:rFonts w:ascii="Georgia" w:hAnsi="Georgia" w:cs="Arial"/>
          <w:b/>
        </w:rPr>
        <w:instrText xml:space="preserve"> REF _Ref66855530 \w \h </w:instrText>
      </w:r>
      <w:r w:rsidR="009F6BB3" w:rsidRPr="00D12602">
        <w:rPr>
          <w:rFonts w:ascii="Georgia" w:hAnsi="Georgia" w:cs="Arial"/>
          <w:b/>
        </w:rPr>
        <w:instrText xml:space="preserve"> \* MERGEFORMAT </w:instrText>
      </w:r>
      <w:r w:rsidRPr="00D12602">
        <w:rPr>
          <w:rFonts w:ascii="Georgia" w:hAnsi="Georgia" w:cs="Arial"/>
          <w:b/>
        </w:rPr>
      </w:r>
      <w:r w:rsidRPr="00D12602">
        <w:rPr>
          <w:rFonts w:ascii="Georgia" w:hAnsi="Georgia" w:cs="Arial"/>
          <w:b/>
        </w:rPr>
        <w:fldChar w:fldCharType="separate"/>
      </w:r>
      <w:r w:rsidR="00551AA2" w:rsidRPr="00D12602">
        <w:rPr>
          <w:rFonts w:ascii="Georgia" w:hAnsi="Georgia" w:cs="Arial"/>
          <w:b/>
        </w:rPr>
        <w:t>12</w:t>
      </w:r>
      <w:r w:rsidRPr="00D12602">
        <w:rPr>
          <w:rFonts w:ascii="Georgia" w:hAnsi="Georgia" w:cs="Arial"/>
          <w:b/>
        </w:rPr>
        <w:fldChar w:fldCharType="end"/>
      </w:r>
      <w:r w:rsidRPr="00416167">
        <w:rPr>
          <w:rFonts w:ascii="Georgia" w:hAnsi="Georgia" w:cs="Arial"/>
        </w:rPr>
        <w:t>:</w:t>
      </w:r>
    </w:p>
    <w:p w:rsidR="005758AC" w:rsidRPr="00416167" w:rsidRDefault="005758AC" w:rsidP="00EC502D">
      <w:pPr>
        <w:pStyle w:val="BodyTextIndent"/>
        <w:rPr>
          <w:rFonts w:ascii="Georgia" w:hAnsi="Georgia" w:cs="Arial"/>
        </w:rPr>
      </w:pPr>
      <w:r w:rsidRPr="00416167">
        <w:rPr>
          <w:rFonts w:ascii="Georgia" w:hAnsi="Georgia" w:cs="Arial"/>
          <w:b/>
        </w:rPr>
        <w:t>Moral Right</w:t>
      </w:r>
      <w:r w:rsidRPr="00416167">
        <w:rPr>
          <w:rFonts w:ascii="Georgia" w:hAnsi="Georgia" w:cs="Arial"/>
        </w:rPr>
        <w:t xml:space="preserve"> has the meaning given to it by section 189 of the </w:t>
      </w:r>
      <w:r w:rsidRPr="00416167">
        <w:rPr>
          <w:rFonts w:ascii="Georgia" w:hAnsi="Georgia" w:cs="Arial"/>
          <w:i/>
        </w:rPr>
        <w:t>Copyright Act 1968</w:t>
      </w:r>
      <w:r w:rsidRPr="00416167">
        <w:rPr>
          <w:rFonts w:ascii="Georgia" w:hAnsi="Georgia" w:cs="Arial"/>
        </w:rPr>
        <w:t>;</w:t>
      </w:r>
    </w:p>
    <w:p w:rsidR="005758AC" w:rsidRPr="00416167" w:rsidRDefault="005758AC" w:rsidP="00EC502D">
      <w:pPr>
        <w:pStyle w:val="BodyTextIndent"/>
        <w:rPr>
          <w:rFonts w:ascii="Georgia" w:hAnsi="Georgia" w:cs="Arial"/>
        </w:rPr>
      </w:pPr>
      <w:r w:rsidRPr="00416167">
        <w:rPr>
          <w:rFonts w:ascii="Georgia" w:hAnsi="Georgia" w:cs="Arial"/>
          <w:b/>
        </w:rPr>
        <w:t>Work</w:t>
      </w:r>
      <w:r w:rsidRPr="00416167">
        <w:rPr>
          <w:rFonts w:ascii="Georgia" w:hAnsi="Georgia" w:cs="Arial"/>
        </w:rPr>
        <w:t xml:space="preserve"> has the meaning given to it by section 189 of the </w:t>
      </w:r>
      <w:r w:rsidRPr="00416167">
        <w:rPr>
          <w:rFonts w:ascii="Georgia" w:hAnsi="Georgia" w:cs="Arial"/>
          <w:i/>
        </w:rPr>
        <w:t>Copyright Act 1968</w:t>
      </w:r>
      <w:r w:rsidRPr="00416167">
        <w:rPr>
          <w:rFonts w:ascii="Georgia" w:hAnsi="Georgia" w:cs="Arial"/>
        </w:rPr>
        <w:t>.</w:t>
      </w:r>
    </w:p>
    <w:p w:rsidR="005758AC" w:rsidRPr="00416167" w:rsidRDefault="000108B1" w:rsidP="0093192E">
      <w:pPr>
        <w:pStyle w:val="Heading2"/>
      </w:pPr>
      <w:bookmarkStart w:id="122" w:name="_Toc24447410"/>
      <w:r>
        <w:t>Warranty</w:t>
      </w:r>
      <w:r w:rsidRPr="00416167">
        <w:t xml:space="preserve"> </w:t>
      </w:r>
      <w:r w:rsidR="005758AC" w:rsidRPr="00416167">
        <w:t>as to rights</w:t>
      </w:r>
      <w:bookmarkEnd w:id="122"/>
    </w:p>
    <w:p w:rsidR="005758AC" w:rsidRPr="00416167" w:rsidRDefault="005758AC" w:rsidP="005C2401">
      <w:pPr>
        <w:pStyle w:val="BodyTextIndent"/>
        <w:rPr>
          <w:rFonts w:ascii="Georgia" w:hAnsi="Georgia" w:cs="Arial"/>
        </w:rPr>
      </w:pPr>
      <w:r w:rsidRPr="00416167">
        <w:rPr>
          <w:rFonts w:ascii="Georgia" w:hAnsi="Georgia" w:cs="Arial"/>
        </w:rPr>
        <w:t xml:space="preserve">The Consultant </w:t>
      </w:r>
      <w:r w:rsidR="008558E7">
        <w:rPr>
          <w:rFonts w:ascii="Georgia" w:hAnsi="Georgia" w:cs="Arial"/>
        </w:rPr>
        <w:t>warrants</w:t>
      </w:r>
      <w:r w:rsidR="008558E7" w:rsidRPr="00416167">
        <w:rPr>
          <w:rFonts w:ascii="Georgia" w:hAnsi="Georgia" w:cs="Arial"/>
        </w:rPr>
        <w:t xml:space="preserve"> </w:t>
      </w:r>
      <w:r w:rsidRPr="00416167">
        <w:rPr>
          <w:rFonts w:ascii="Georgia" w:hAnsi="Georgia" w:cs="Arial"/>
        </w:rPr>
        <w:t xml:space="preserve">that it is entitled to provide to the Principal the rights granted to the Principal pursuant to this </w:t>
      </w:r>
      <w:r w:rsidRPr="00D12602">
        <w:rPr>
          <w:rFonts w:ascii="Georgia" w:hAnsi="Georgia" w:cs="Arial"/>
          <w:b/>
        </w:rPr>
        <w:t>clause  </w:t>
      </w:r>
      <w:r w:rsidRPr="00D12602">
        <w:rPr>
          <w:rFonts w:ascii="Georgia" w:hAnsi="Georgia" w:cs="Arial"/>
          <w:b/>
        </w:rPr>
        <w:fldChar w:fldCharType="begin"/>
      </w:r>
      <w:r w:rsidRPr="00D12602">
        <w:rPr>
          <w:rFonts w:ascii="Georgia" w:hAnsi="Georgia" w:cs="Arial"/>
          <w:b/>
        </w:rPr>
        <w:instrText xml:space="preserve"> REF _Ref66855555 \w \h </w:instrText>
      </w:r>
      <w:r w:rsidR="009F6BB3" w:rsidRPr="00D12602">
        <w:rPr>
          <w:rFonts w:ascii="Georgia" w:hAnsi="Georgia" w:cs="Arial"/>
          <w:b/>
        </w:rPr>
        <w:instrText xml:space="preserve"> \* MERGEFORMAT </w:instrText>
      </w:r>
      <w:r w:rsidRPr="00D12602">
        <w:rPr>
          <w:rFonts w:ascii="Georgia" w:hAnsi="Georgia" w:cs="Arial"/>
          <w:b/>
        </w:rPr>
      </w:r>
      <w:r w:rsidRPr="00D12602">
        <w:rPr>
          <w:rFonts w:ascii="Georgia" w:hAnsi="Georgia" w:cs="Arial"/>
          <w:b/>
        </w:rPr>
        <w:fldChar w:fldCharType="separate"/>
      </w:r>
      <w:r w:rsidR="00551AA2" w:rsidRPr="00D12602">
        <w:rPr>
          <w:rFonts w:ascii="Georgia" w:hAnsi="Georgia" w:cs="Arial"/>
          <w:b/>
        </w:rPr>
        <w:t>12</w:t>
      </w:r>
      <w:r w:rsidRPr="00D12602">
        <w:rPr>
          <w:rFonts w:ascii="Georgia" w:hAnsi="Georgia" w:cs="Arial"/>
          <w:b/>
        </w:rPr>
        <w:fldChar w:fldCharType="end"/>
      </w:r>
      <w:r w:rsidRPr="00416167">
        <w:rPr>
          <w:rFonts w:ascii="Georgia" w:hAnsi="Georgia" w:cs="Arial"/>
        </w:rPr>
        <w:t>.</w:t>
      </w:r>
    </w:p>
    <w:p w:rsidR="005758AC" w:rsidRPr="00416167" w:rsidRDefault="005758AC" w:rsidP="003014D8">
      <w:pPr>
        <w:pStyle w:val="Heading1"/>
        <w:keepLines/>
        <w:rPr>
          <w:rFonts w:ascii="Georgia" w:hAnsi="Georgia" w:cs="Arial"/>
          <w:lang w:val="en-GB"/>
        </w:rPr>
      </w:pPr>
      <w:bookmarkStart w:id="123" w:name="_Ref66855690"/>
      <w:bookmarkStart w:id="124" w:name="_Toc66856475"/>
      <w:bookmarkStart w:id="125" w:name="_Toc166575663"/>
      <w:bookmarkStart w:id="126" w:name="_Toc166575752"/>
      <w:bookmarkStart w:id="127" w:name="_Toc166576122"/>
      <w:bookmarkStart w:id="128" w:name="_Toc166576680"/>
      <w:bookmarkStart w:id="129" w:name="_Toc503773790"/>
      <w:r w:rsidRPr="00416167">
        <w:rPr>
          <w:rFonts w:ascii="Georgia" w:hAnsi="Georgia" w:cs="Arial"/>
          <w:lang w:val="en-GB"/>
        </w:rPr>
        <w:t>Insurance</w:t>
      </w:r>
      <w:bookmarkEnd w:id="123"/>
      <w:bookmarkEnd w:id="124"/>
      <w:bookmarkEnd w:id="125"/>
      <w:bookmarkEnd w:id="126"/>
      <w:bookmarkEnd w:id="127"/>
      <w:bookmarkEnd w:id="128"/>
      <w:bookmarkEnd w:id="129"/>
    </w:p>
    <w:p w:rsidR="005758AC" w:rsidRPr="00416167" w:rsidRDefault="005758AC" w:rsidP="0093192E">
      <w:pPr>
        <w:pStyle w:val="Heading2"/>
      </w:pPr>
      <w:bookmarkStart w:id="130" w:name="_Ref66857648"/>
      <w:r w:rsidRPr="00416167">
        <w:t>Professional indemnity insurance</w:t>
      </w:r>
      <w:bookmarkEnd w:id="130"/>
    </w:p>
    <w:p w:rsidR="005758AC" w:rsidRPr="00416167" w:rsidRDefault="005758AC" w:rsidP="005B3C66">
      <w:pPr>
        <w:pStyle w:val="Heading3"/>
        <w:rPr>
          <w:lang w:val="en-GB"/>
        </w:rPr>
      </w:pPr>
      <w:r w:rsidRPr="00416167">
        <w:rPr>
          <w:lang w:val="en-GB"/>
        </w:rPr>
        <w:t xml:space="preserve">The Consultant must </w:t>
      </w:r>
      <w:proofErr w:type="gramStart"/>
      <w:r w:rsidRPr="00416167">
        <w:rPr>
          <w:lang w:val="en-GB"/>
        </w:rPr>
        <w:t>effect</w:t>
      </w:r>
      <w:proofErr w:type="gramEnd"/>
      <w:r w:rsidRPr="00416167">
        <w:rPr>
          <w:lang w:val="en-GB"/>
        </w:rPr>
        <w:t xml:space="preserve"> and maintain professional indemnity insurance against damage, injury or loss of any nature suffered by the Principal arising from breach of professional duty by the Consultant</w:t>
      </w:r>
      <w:r w:rsidR="001D6021">
        <w:rPr>
          <w:lang w:val="en-GB"/>
        </w:rPr>
        <w:t>,</w:t>
      </w:r>
      <w:r w:rsidRPr="00416167">
        <w:rPr>
          <w:lang w:val="en-GB"/>
        </w:rPr>
        <w:t xml:space="preserve"> for an amount not less th</w:t>
      </w:r>
      <w:r w:rsidR="007D167B" w:rsidRPr="00416167">
        <w:rPr>
          <w:lang w:val="en-GB"/>
        </w:rPr>
        <w:t xml:space="preserve">an the amount set out in </w:t>
      </w:r>
      <w:r w:rsidR="007D167B" w:rsidRPr="00D12602">
        <w:rPr>
          <w:b/>
          <w:lang w:val="en-GB"/>
        </w:rPr>
        <w:t>Item </w:t>
      </w:r>
      <w:r w:rsidR="00FA67AC" w:rsidRPr="00D12602">
        <w:rPr>
          <w:b/>
          <w:lang w:val="en-GB"/>
        </w:rPr>
        <w:t>13</w:t>
      </w:r>
      <w:r w:rsidR="00FA67AC" w:rsidRPr="00416167">
        <w:rPr>
          <w:lang w:val="en-GB"/>
        </w:rPr>
        <w:t xml:space="preserve"> </w:t>
      </w:r>
      <w:r w:rsidRPr="00416167">
        <w:rPr>
          <w:lang w:val="en-GB"/>
        </w:rPr>
        <w:t xml:space="preserve">of </w:t>
      </w:r>
      <w:r w:rsidRPr="00D12602">
        <w:rPr>
          <w:b/>
          <w:lang w:val="en-GB"/>
        </w:rPr>
        <w:t>Annexure A</w:t>
      </w:r>
      <w:r w:rsidRPr="00416167">
        <w:rPr>
          <w:lang w:val="en-GB"/>
        </w:rPr>
        <w:t xml:space="preserve">.  </w:t>
      </w:r>
    </w:p>
    <w:p w:rsidR="005758AC" w:rsidRPr="008558E7" w:rsidRDefault="005758AC" w:rsidP="008558E7">
      <w:pPr>
        <w:pStyle w:val="Heading3"/>
        <w:rPr>
          <w:lang w:val="en-GB"/>
        </w:rPr>
      </w:pPr>
      <w:r w:rsidRPr="00416167">
        <w:rPr>
          <w:lang w:val="en-GB"/>
        </w:rPr>
        <w:t>The policy of professional indemnity insurance must be renewed by the Consultant</w:t>
      </w:r>
      <w:r w:rsidR="001D6021">
        <w:rPr>
          <w:lang w:val="en-GB"/>
        </w:rPr>
        <w:t>,</w:t>
      </w:r>
      <w:r w:rsidRPr="00416167">
        <w:rPr>
          <w:lang w:val="en-GB"/>
        </w:rPr>
        <w:t xml:space="preserve"> to ensure that there is always a current policy in place to cover all claims made against </w:t>
      </w:r>
      <w:r w:rsidR="00EF5AEA" w:rsidRPr="00416167">
        <w:rPr>
          <w:lang w:val="en-GB"/>
        </w:rPr>
        <w:t>the Consultant</w:t>
      </w:r>
      <w:r w:rsidR="001D6021">
        <w:rPr>
          <w:lang w:val="en-GB"/>
        </w:rPr>
        <w:t>,</w:t>
      </w:r>
      <w:r w:rsidR="00EF5AEA" w:rsidRPr="00416167">
        <w:rPr>
          <w:lang w:val="en-GB"/>
        </w:rPr>
        <w:t xml:space="preserve"> for a period of </w:t>
      </w:r>
      <w:r w:rsidR="009D2087">
        <w:rPr>
          <w:lang w:val="en-GB"/>
        </w:rPr>
        <w:t>10</w:t>
      </w:r>
      <w:r w:rsidRPr="00416167">
        <w:rPr>
          <w:lang w:val="en-GB"/>
        </w:rPr>
        <w:t xml:space="preserve"> years after the </w:t>
      </w:r>
      <w:r w:rsidRPr="008558E7">
        <w:rPr>
          <w:lang w:val="en-GB"/>
        </w:rPr>
        <w:t>completion of the Services.</w:t>
      </w:r>
    </w:p>
    <w:p w:rsidR="005758AC" w:rsidRPr="00416167" w:rsidRDefault="005758AC" w:rsidP="005B3C66">
      <w:pPr>
        <w:pStyle w:val="Heading3"/>
        <w:rPr>
          <w:lang w:val="en-GB"/>
        </w:rPr>
      </w:pPr>
      <w:r w:rsidRPr="00416167">
        <w:rPr>
          <w:lang w:val="en-GB"/>
        </w:rPr>
        <w:t xml:space="preserve">The Consultant must produce evidence of </w:t>
      </w:r>
      <w:r w:rsidR="00D21D72" w:rsidRPr="00416167">
        <w:rPr>
          <w:lang w:val="en-GB"/>
        </w:rPr>
        <w:t>the</w:t>
      </w:r>
      <w:r w:rsidRPr="00416167">
        <w:rPr>
          <w:lang w:val="en-GB"/>
        </w:rPr>
        <w:t xml:space="preserve"> existence of insurance in conformity with the requirements of this clause forthwith upon the request of the Project Manager.  In the absence of such request, the Consultant must produce such evidence annually on the anniversary date of this </w:t>
      </w:r>
      <w:r w:rsidR="00326F0C">
        <w:rPr>
          <w:lang w:val="en-GB"/>
        </w:rPr>
        <w:t>Deed</w:t>
      </w:r>
      <w:r w:rsidR="00326F0C" w:rsidRPr="00416167">
        <w:rPr>
          <w:lang w:val="en-GB"/>
        </w:rPr>
        <w:t xml:space="preserve"> </w:t>
      </w:r>
      <w:r w:rsidRPr="00416167">
        <w:rPr>
          <w:lang w:val="en-GB"/>
        </w:rPr>
        <w:t xml:space="preserve">except where it has taken out a pre-paid specific Project policy against claims made within </w:t>
      </w:r>
      <w:r w:rsidR="00A67F3F">
        <w:rPr>
          <w:lang w:val="en-GB"/>
        </w:rPr>
        <w:t xml:space="preserve">the period referred to in </w:t>
      </w:r>
      <w:r w:rsidR="00A67F3F" w:rsidRPr="00D12602">
        <w:rPr>
          <w:b/>
          <w:lang w:val="en-GB"/>
        </w:rPr>
        <w:t>clause 1</w:t>
      </w:r>
      <w:r w:rsidR="00CE59BD" w:rsidRPr="00D12602">
        <w:rPr>
          <w:b/>
          <w:lang w:val="en-GB"/>
        </w:rPr>
        <w:t>3</w:t>
      </w:r>
      <w:r w:rsidR="00A67F3F" w:rsidRPr="00D12602">
        <w:rPr>
          <w:b/>
          <w:lang w:val="en-GB"/>
        </w:rPr>
        <w:t>.1(b)</w:t>
      </w:r>
      <w:r w:rsidRPr="00416167">
        <w:rPr>
          <w:lang w:val="en-GB"/>
        </w:rPr>
        <w:t>.</w:t>
      </w:r>
    </w:p>
    <w:p w:rsidR="005758AC" w:rsidRPr="00416167" w:rsidRDefault="005758AC" w:rsidP="0093192E">
      <w:pPr>
        <w:pStyle w:val="Heading2"/>
      </w:pPr>
      <w:bookmarkStart w:id="131" w:name="_Ref66857655"/>
      <w:r w:rsidRPr="00416167">
        <w:t>Public liability insurance</w:t>
      </w:r>
      <w:bookmarkEnd w:id="131"/>
    </w:p>
    <w:p w:rsidR="005758AC" w:rsidRPr="00416167" w:rsidRDefault="005758AC" w:rsidP="0093192E">
      <w:pPr>
        <w:pStyle w:val="Heading3"/>
      </w:pPr>
      <w:r w:rsidRPr="00416167">
        <w:t xml:space="preserve">The Consultant must obtain and maintain </w:t>
      </w:r>
      <w:r w:rsidR="007144A6">
        <w:t xml:space="preserve">in accordance with </w:t>
      </w:r>
      <w:r w:rsidR="007144A6" w:rsidRPr="00D12602">
        <w:rPr>
          <w:b/>
        </w:rPr>
        <w:t xml:space="preserve">clause </w:t>
      </w:r>
      <w:r w:rsidR="007144A6" w:rsidRPr="00D12602">
        <w:rPr>
          <w:b/>
        </w:rPr>
        <w:fldChar w:fldCharType="begin"/>
      </w:r>
      <w:r w:rsidR="007144A6" w:rsidRPr="00D12602">
        <w:rPr>
          <w:b/>
        </w:rPr>
        <w:instrText xml:space="preserve"> REF _Ref521658915 \w \h </w:instrText>
      </w:r>
      <w:r w:rsidR="007144A6">
        <w:rPr>
          <w:b/>
        </w:rPr>
        <w:instrText xml:space="preserve"> \* MERGEFORMAT </w:instrText>
      </w:r>
      <w:r w:rsidR="007144A6" w:rsidRPr="00D12602">
        <w:rPr>
          <w:b/>
        </w:rPr>
      </w:r>
      <w:r w:rsidR="007144A6" w:rsidRPr="00D12602">
        <w:rPr>
          <w:b/>
        </w:rPr>
        <w:fldChar w:fldCharType="separate"/>
      </w:r>
      <w:r w:rsidR="007144A6" w:rsidRPr="00D12602">
        <w:rPr>
          <w:b/>
        </w:rPr>
        <w:t>13.2(c)</w:t>
      </w:r>
      <w:r w:rsidR="007144A6" w:rsidRPr="00D12602">
        <w:rPr>
          <w:b/>
        </w:rPr>
        <w:fldChar w:fldCharType="end"/>
      </w:r>
      <w:r w:rsidR="0045546F">
        <w:t xml:space="preserve">, </w:t>
      </w:r>
      <w:r w:rsidRPr="00416167">
        <w:t>a public liability policy of insurance</w:t>
      </w:r>
      <w:r w:rsidR="0045546F">
        <w:t>.</w:t>
      </w:r>
      <w:r w:rsidRPr="00416167">
        <w:t xml:space="preserve"> </w:t>
      </w:r>
      <w:r w:rsidR="0045546F">
        <w:t>The policy must</w:t>
      </w:r>
      <w:r w:rsidRPr="00416167">
        <w:t xml:space="preserve"> cover the acts or omissions of the Consultant, its employees and </w:t>
      </w:r>
      <w:proofErr w:type="gramStart"/>
      <w:r w:rsidRPr="00416167">
        <w:t>all of</w:t>
      </w:r>
      <w:proofErr w:type="gramEnd"/>
      <w:r w:rsidRPr="00416167">
        <w:t xml:space="preserve"> the Consultant's sub-contractors </w:t>
      </w:r>
      <w:r w:rsidRPr="00416167">
        <w:lastRenderedPageBreak/>
        <w:t xml:space="preserve">employed from time to time for whose acts and omissions the </w:t>
      </w:r>
      <w:r w:rsidR="00D21D72" w:rsidRPr="00416167">
        <w:t>C</w:t>
      </w:r>
      <w:r w:rsidRPr="00416167">
        <w:t>onsultant is legally liable in relation to the Services</w:t>
      </w:r>
      <w:r w:rsidR="007144A6">
        <w:t>,</w:t>
      </w:r>
      <w:r w:rsidRPr="00416167">
        <w:t xml:space="preserve"> for their respective rights and interest</w:t>
      </w:r>
      <w:r w:rsidR="00D21D72" w:rsidRPr="00416167">
        <w:t>s</w:t>
      </w:r>
      <w:r w:rsidRPr="00416167">
        <w:t xml:space="preserve"> and their liabilities to third parties.  The policy must also cover the Consultant's liability to the Principal for loss of or damage to property and the death or of injury to any person (other than liability, which is required by law to be insured under a </w:t>
      </w:r>
      <w:proofErr w:type="gramStart"/>
      <w:r w:rsidRPr="00416167">
        <w:t>workers</w:t>
      </w:r>
      <w:proofErr w:type="gramEnd"/>
      <w:r w:rsidRPr="00416167">
        <w:t xml:space="preserve"> compensation policy of insurance).</w:t>
      </w:r>
    </w:p>
    <w:p w:rsidR="005758AC" w:rsidRPr="00416167" w:rsidRDefault="005758AC" w:rsidP="0093192E">
      <w:pPr>
        <w:pStyle w:val="Heading3"/>
      </w:pPr>
      <w:r w:rsidRPr="00416167">
        <w:t>The public liability policy of insurance must be for an amount not les</w:t>
      </w:r>
      <w:r w:rsidR="007D167B" w:rsidRPr="00416167">
        <w:t xml:space="preserve">s than the sum stated in </w:t>
      </w:r>
      <w:r w:rsidR="007D167B" w:rsidRPr="00D12602">
        <w:rPr>
          <w:b/>
        </w:rPr>
        <w:t>Item </w:t>
      </w:r>
      <w:r w:rsidR="00FA67AC" w:rsidRPr="00D12602">
        <w:rPr>
          <w:b/>
        </w:rPr>
        <w:t>14</w:t>
      </w:r>
      <w:r w:rsidR="00FA67AC" w:rsidRPr="00416167">
        <w:t xml:space="preserve"> </w:t>
      </w:r>
      <w:r w:rsidRPr="00416167">
        <w:t xml:space="preserve">of </w:t>
      </w:r>
      <w:r w:rsidRPr="00D12602">
        <w:rPr>
          <w:b/>
        </w:rPr>
        <w:t>Annexure A</w:t>
      </w:r>
      <w:r w:rsidRPr="00416167">
        <w:t>.</w:t>
      </w:r>
    </w:p>
    <w:p w:rsidR="005758AC" w:rsidRPr="00416167" w:rsidRDefault="005758AC" w:rsidP="0093192E">
      <w:pPr>
        <w:pStyle w:val="Heading3"/>
      </w:pPr>
      <w:bookmarkStart w:id="132" w:name="_Ref521658915"/>
      <w:r w:rsidRPr="00416167">
        <w:t xml:space="preserve">The public liability policy must be maintained until the date of issue of the certificate of </w:t>
      </w:r>
      <w:proofErr w:type="gramStart"/>
      <w:r w:rsidRPr="00416167">
        <w:t>final completion</w:t>
      </w:r>
      <w:proofErr w:type="gramEnd"/>
      <w:r w:rsidRPr="00416167">
        <w:t xml:space="preserve"> of the Project or until the completion of the provision of the Services under </w:t>
      </w:r>
      <w:r w:rsidR="00D36A57" w:rsidRPr="00416167">
        <w:t>this</w:t>
      </w:r>
      <w:r w:rsidRPr="00416167">
        <w:t xml:space="preserve"> </w:t>
      </w:r>
      <w:r w:rsidR="00326F0C">
        <w:t>Deed</w:t>
      </w:r>
      <w:r w:rsidRPr="00416167">
        <w:t>, whichever is the later.</w:t>
      </w:r>
      <w:bookmarkEnd w:id="132"/>
    </w:p>
    <w:p w:rsidR="005758AC" w:rsidRPr="00416167" w:rsidRDefault="005758AC" w:rsidP="0093192E">
      <w:pPr>
        <w:pStyle w:val="Heading2"/>
      </w:pPr>
      <w:bookmarkStart w:id="133" w:name="_Ref66857666"/>
      <w:r w:rsidRPr="00416167">
        <w:t>Insurance of employees</w:t>
      </w:r>
      <w:bookmarkEnd w:id="133"/>
    </w:p>
    <w:p w:rsidR="005758AC" w:rsidRPr="00416167" w:rsidRDefault="005758AC" w:rsidP="0093192E">
      <w:pPr>
        <w:pStyle w:val="Heading3"/>
      </w:pPr>
      <w:bookmarkStart w:id="134" w:name="_Ref521659028"/>
      <w:r w:rsidRPr="00416167">
        <w:t>The Consultant must insure against liability for death of or injury to persons employed by the Consultant including liability by statute and at common law.  The insurance cover must be for the amount required by the laws for the time being in force in the state o</w:t>
      </w:r>
      <w:r w:rsidR="007D167B" w:rsidRPr="00416167">
        <w:t xml:space="preserve">r territory specified in </w:t>
      </w:r>
      <w:r w:rsidR="007D167B" w:rsidRPr="00D12602">
        <w:rPr>
          <w:b/>
        </w:rPr>
        <w:t>Item </w:t>
      </w:r>
      <w:r w:rsidR="00FA67AC" w:rsidRPr="00D12602">
        <w:rPr>
          <w:b/>
        </w:rPr>
        <w:t>15</w:t>
      </w:r>
      <w:r w:rsidR="00FA67AC" w:rsidRPr="00416167">
        <w:t xml:space="preserve"> </w:t>
      </w:r>
      <w:r w:rsidRPr="00416167">
        <w:t xml:space="preserve">of </w:t>
      </w:r>
      <w:r w:rsidRPr="00D12602">
        <w:rPr>
          <w:b/>
        </w:rPr>
        <w:t>Annexure A</w:t>
      </w:r>
      <w:r w:rsidRPr="00416167">
        <w:t xml:space="preserve"> and must be maintained until the date of completion of the Services.</w:t>
      </w:r>
      <w:bookmarkEnd w:id="134"/>
    </w:p>
    <w:p w:rsidR="005758AC" w:rsidRPr="00416167" w:rsidRDefault="005758AC" w:rsidP="0093192E">
      <w:pPr>
        <w:pStyle w:val="Heading3"/>
      </w:pPr>
      <w:r w:rsidRPr="00416167">
        <w:t xml:space="preserve">The Consultant must take all reasonable steps </w:t>
      </w:r>
      <w:r w:rsidR="007144A6">
        <w:t xml:space="preserve">to ensure that </w:t>
      </w:r>
      <w:r w:rsidRPr="00416167">
        <w:t xml:space="preserve">every sub-consultant and sub-contractor that </w:t>
      </w:r>
      <w:r w:rsidR="007144A6">
        <w:t>the Consultant</w:t>
      </w:r>
      <w:r w:rsidRPr="00416167">
        <w:t xml:space="preserve"> engages</w:t>
      </w:r>
      <w:r w:rsidR="007144A6">
        <w:t>,</w:t>
      </w:r>
      <w:r w:rsidRPr="00416167">
        <w:t xml:space="preserve"> </w:t>
      </w:r>
      <w:r w:rsidR="007144A6">
        <w:t xml:space="preserve">hold insurance equivalent to that required by </w:t>
      </w:r>
      <w:r w:rsidR="007144A6" w:rsidRPr="00D12602">
        <w:rPr>
          <w:b/>
        </w:rPr>
        <w:t xml:space="preserve">clause </w:t>
      </w:r>
      <w:r w:rsidR="007144A6" w:rsidRPr="00D12602">
        <w:rPr>
          <w:b/>
        </w:rPr>
        <w:fldChar w:fldCharType="begin"/>
      </w:r>
      <w:r w:rsidR="007144A6" w:rsidRPr="00D12602">
        <w:rPr>
          <w:b/>
        </w:rPr>
        <w:instrText xml:space="preserve"> REF _Ref521659028 \w \h </w:instrText>
      </w:r>
      <w:r w:rsidR="007144A6">
        <w:rPr>
          <w:b/>
        </w:rPr>
        <w:instrText xml:space="preserve"> \* MERGEFORMAT </w:instrText>
      </w:r>
      <w:r w:rsidR="007144A6" w:rsidRPr="00D12602">
        <w:rPr>
          <w:b/>
        </w:rPr>
      </w:r>
      <w:r w:rsidR="007144A6" w:rsidRPr="00D12602">
        <w:rPr>
          <w:b/>
        </w:rPr>
        <w:fldChar w:fldCharType="separate"/>
      </w:r>
      <w:r w:rsidR="007144A6" w:rsidRPr="00D12602">
        <w:rPr>
          <w:b/>
        </w:rPr>
        <w:t>13.3(a)</w:t>
      </w:r>
      <w:r w:rsidR="007144A6" w:rsidRPr="00D12602">
        <w:rPr>
          <w:b/>
        </w:rPr>
        <w:fldChar w:fldCharType="end"/>
      </w:r>
      <w:r w:rsidRPr="007144A6">
        <w:t>.</w:t>
      </w:r>
    </w:p>
    <w:p w:rsidR="005758AC" w:rsidRPr="00416167" w:rsidRDefault="005758AC" w:rsidP="0093192E">
      <w:pPr>
        <w:pStyle w:val="Heading2"/>
      </w:pPr>
      <w:r w:rsidRPr="00416167">
        <w:t>Approval of insurers and terms of policies</w:t>
      </w:r>
    </w:p>
    <w:p w:rsidR="005758AC" w:rsidRPr="00416167" w:rsidRDefault="005758AC" w:rsidP="0093192E">
      <w:pPr>
        <w:pStyle w:val="Heading3"/>
      </w:pPr>
      <w:r w:rsidRPr="00416167">
        <w:t xml:space="preserve">Insurances under this </w:t>
      </w:r>
      <w:r w:rsidR="00326F0C">
        <w:t>Deed</w:t>
      </w:r>
      <w:r w:rsidR="00326F0C" w:rsidRPr="00416167">
        <w:t xml:space="preserve"> </w:t>
      </w:r>
      <w:r w:rsidRPr="00416167">
        <w:t xml:space="preserve">must be </w:t>
      </w:r>
      <w:proofErr w:type="gramStart"/>
      <w:r w:rsidRPr="00416167">
        <w:t>effected</w:t>
      </w:r>
      <w:proofErr w:type="gramEnd"/>
      <w:r w:rsidRPr="00416167">
        <w:t xml:space="preserve"> by the Consultant before the commencement of the Services </w:t>
      </w:r>
      <w:r w:rsidR="007D32D0">
        <w:t>with a reputable insurance provider approved</w:t>
      </w:r>
      <w:r w:rsidRPr="00416167">
        <w:t xml:space="preserve"> by the Project Manager, such approval not to be unreasonably withheld</w:t>
      </w:r>
      <w:r w:rsidR="007144A6">
        <w:t>,</w:t>
      </w:r>
      <w:r w:rsidRPr="00416167">
        <w:t xml:space="preserve"> taking into account prevailing market conditions.</w:t>
      </w:r>
    </w:p>
    <w:p w:rsidR="005758AC" w:rsidRPr="00416167" w:rsidRDefault="005758AC" w:rsidP="005B3C66">
      <w:pPr>
        <w:pStyle w:val="Heading3"/>
        <w:rPr>
          <w:lang w:val="en-GB"/>
        </w:rPr>
      </w:pPr>
      <w:r w:rsidRPr="00416167">
        <w:rPr>
          <w:lang w:val="en-GB"/>
        </w:rPr>
        <w:t xml:space="preserve">No part of the </w:t>
      </w:r>
      <w:r w:rsidRPr="00416167">
        <w:t>Consultant's</w:t>
      </w:r>
      <w:r w:rsidRPr="00416167">
        <w:rPr>
          <w:lang w:val="en-GB"/>
        </w:rPr>
        <w:t xml:space="preserve"> remuneration under this </w:t>
      </w:r>
      <w:r w:rsidR="00326F0C">
        <w:rPr>
          <w:lang w:val="en-GB"/>
        </w:rPr>
        <w:t>Deed</w:t>
      </w:r>
      <w:r w:rsidR="00326F0C" w:rsidRPr="00416167">
        <w:rPr>
          <w:lang w:val="en-GB"/>
        </w:rPr>
        <w:t xml:space="preserve"> </w:t>
      </w:r>
      <w:r w:rsidR="0063734E">
        <w:rPr>
          <w:lang w:val="en-GB"/>
        </w:rPr>
        <w:t>will</w:t>
      </w:r>
      <w:r w:rsidR="0063734E" w:rsidRPr="00416167">
        <w:rPr>
          <w:lang w:val="en-GB"/>
        </w:rPr>
        <w:t xml:space="preserve"> </w:t>
      </w:r>
      <w:r w:rsidRPr="00416167">
        <w:rPr>
          <w:lang w:val="en-GB"/>
        </w:rPr>
        <w:t xml:space="preserve">be payable to the Consultant until it has provided evidence to the Project Manager that it has </w:t>
      </w:r>
      <w:proofErr w:type="gramStart"/>
      <w:r w:rsidRPr="00416167">
        <w:rPr>
          <w:lang w:val="en-GB"/>
        </w:rPr>
        <w:t>effected</w:t>
      </w:r>
      <w:proofErr w:type="gramEnd"/>
      <w:r w:rsidRPr="00416167">
        <w:rPr>
          <w:lang w:val="en-GB"/>
        </w:rPr>
        <w:t xml:space="preserve"> the insurances required by this </w:t>
      </w:r>
      <w:r w:rsidRPr="00D12602">
        <w:rPr>
          <w:b/>
          <w:lang w:val="en-GB"/>
        </w:rPr>
        <w:t>clause </w:t>
      </w:r>
      <w:r w:rsidRPr="00D12602">
        <w:rPr>
          <w:b/>
          <w:lang w:val="en-GB"/>
        </w:rPr>
        <w:fldChar w:fldCharType="begin"/>
      </w:r>
      <w:r w:rsidRPr="00D12602">
        <w:rPr>
          <w:b/>
          <w:lang w:val="en-GB"/>
        </w:rPr>
        <w:instrText xml:space="preserve"> REF _Ref66855690 \w \h </w:instrText>
      </w:r>
      <w:r w:rsidR="009F6BB3" w:rsidRPr="00D12602">
        <w:rPr>
          <w:b/>
          <w:lang w:val="en-GB"/>
        </w:rPr>
        <w:instrText xml:space="preserve"> \* MERGEFORMAT </w:instrText>
      </w:r>
      <w:r w:rsidRPr="00D12602">
        <w:rPr>
          <w:b/>
          <w:lang w:val="en-GB"/>
        </w:rPr>
      </w:r>
      <w:r w:rsidRPr="00D12602">
        <w:rPr>
          <w:b/>
          <w:lang w:val="en-GB"/>
        </w:rPr>
        <w:fldChar w:fldCharType="separate"/>
      </w:r>
      <w:r w:rsidR="00551AA2" w:rsidRPr="00D12602">
        <w:rPr>
          <w:b/>
          <w:lang w:val="en-GB"/>
        </w:rPr>
        <w:t>13</w:t>
      </w:r>
      <w:r w:rsidRPr="00D12602">
        <w:rPr>
          <w:b/>
          <w:lang w:val="en-GB"/>
        </w:rPr>
        <w:fldChar w:fldCharType="end"/>
      </w:r>
      <w:r w:rsidRPr="00416167">
        <w:rPr>
          <w:lang w:val="en-GB"/>
        </w:rPr>
        <w:t>.</w:t>
      </w:r>
    </w:p>
    <w:p w:rsidR="005758AC" w:rsidRPr="00416167" w:rsidRDefault="005758AC" w:rsidP="00C072DA">
      <w:pPr>
        <w:pStyle w:val="Heading1"/>
        <w:rPr>
          <w:rFonts w:ascii="Georgia" w:hAnsi="Georgia" w:cs="Arial"/>
        </w:rPr>
      </w:pPr>
      <w:bookmarkStart w:id="135" w:name="_Toc66856476"/>
      <w:bookmarkStart w:id="136" w:name="_Toc166575664"/>
      <w:bookmarkStart w:id="137" w:name="_Toc166575753"/>
      <w:bookmarkStart w:id="138" w:name="_Toc166576123"/>
      <w:bookmarkStart w:id="139" w:name="_Toc166576681"/>
      <w:bookmarkStart w:id="140" w:name="_Toc503773791"/>
      <w:r w:rsidRPr="00416167">
        <w:rPr>
          <w:rFonts w:ascii="Georgia" w:hAnsi="Georgia" w:cs="Arial"/>
        </w:rPr>
        <w:t>Suspension of Work</w:t>
      </w:r>
      <w:bookmarkEnd w:id="135"/>
      <w:bookmarkEnd w:id="136"/>
      <w:bookmarkEnd w:id="137"/>
      <w:bookmarkEnd w:id="138"/>
      <w:bookmarkEnd w:id="139"/>
      <w:bookmarkEnd w:id="140"/>
    </w:p>
    <w:p w:rsidR="005758AC" w:rsidRPr="00416167" w:rsidRDefault="005758AC" w:rsidP="0093192E">
      <w:pPr>
        <w:pStyle w:val="Heading2"/>
      </w:pPr>
      <w:bookmarkStart w:id="141" w:name="_Ref112643494"/>
      <w:r w:rsidRPr="00416167">
        <w:t>Suspension by the Principal</w:t>
      </w:r>
      <w:bookmarkEnd w:id="141"/>
    </w:p>
    <w:p w:rsidR="005758AC" w:rsidRPr="00416167" w:rsidRDefault="005758AC" w:rsidP="00C072DA">
      <w:pPr>
        <w:pStyle w:val="BodyTextIndent"/>
        <w:keepNext/>
        <w:rPr>
          <w:rFonts w:ascii="Georgia" w:hAnsi="Georgia" w:cs="Arial"/>
        </w:rPr>
      </w:pPr>
      <w:r w:rsidRPr="00416167">
        <w:rPr>
          <w:rFonts w:ascii="Georgia" w:hAnsi="Georgia" w:cs="Arial"/>
        </w:rPr>
        <w:t xml:space="preserve">The Project Manager may order the Consultant to suspend provision of the Services in respect of the Project or any phase thereof for such time as the Project Manager may think fit and the Consultant must comply with such a suspension order in accordance </w:t>
      </w:r>
      <w:r w:rsidRPr="00416167">
        <w:rPr>
          <w:rFonts w:ascii="Georgia" w:hAnsi="Georgia" w:cs="Arial"/>
        </w:rPr>
        <w:lastRenderedPageBreak/>
        <w:t>with the detailed provision</w:t>
      </w:r>
      <w:r w:rsidR="00D21D72" w:rsidRPr="00416167">
        <w:rPr>
          <w:rFonts w:ascii="Georgia" w:hAnsi="Georgia" w:cs="Arial"/>
        </w:rPr>
        <w:t>s</w:t>
      </w:r>
      <w:r w:rsidRPr="00416167">
        <w:rPr>
          <w:rFonts w:ascii="Georgia" w:hAnsi="Georgia" w:cs="Arial"/>
        </w:rPr>
        <w:t xml:space="preserve"> of the suspension order, or failing such specific direction, as soon as practicable.  </w:t>
      </w:r>
    </w:p>
    <w:p w:rsidR="005758AC" w:rsidRPr="00416167" w:rsidRDefault="005758AC" w:rsidP="00516BF7">
      <w:pPr>
        <w:pStyle w:val="Heading2"/>
        <w:keepNext/>
        <w:keepLines/>
      </w:pPr>
      <w:bookmarkStart w:id="142" w:name="_Ref112643256"/>
      <w:r w:rsidRPr="00416167">
        <w:t>Recommencement of work</w:t>
      </w:r>
      <w:bookmarkEnd w:id="142"/>
    </w:p>
    <w:p w:rsidR="005758AC" w:rsidRPr="00416167" w:rsidRDefault="005758AC" w:rsidP="00516BF7">
      <w:pPr>
        <w:pStyle w:val="BodyTextIndent"/>
        <w:keepNext/>
        <w:keepLines/>
        <w:rPr>
          <w:rFonts w:ascii="Georgia" w:hAnsi="Georgia" w:cs="Arial"/>
        </w:rPr>
      </w:pPr>
      <w:r w:rsidRPr="00416167">
        <w:rPr>
          <w:rFonts w:ascii="Georgia" w:hAnsi="Georgia" w:cs="Arial"/>
        </w:rPr>
        <w:t>The Project Manager must advise the Consultant when the reasons for any suspension no longer exist and the Consultant must recommence provision of the Services as soon as practicable thereafter.</w:t>
      </w:r>
    </w:p>
    <w:p w:rsidR="005758AC" w:rsidRPr="00416167" w:rsidRDefault="005758AC" w:rsidP="0093192E">
      <w:pPr>
        <w:pStyle w:val="Heading2"/>
      </w:pPr>
      <w:r w:rsidRPr="00416167">
        <w:t>Costs of Suspension</w:t>
      </w:r>
    </w:p>
    <w:p w:rsidR="00FD0EE5" w:rsidRDefault="005758AC" w:rsidP="00D12602">
      <w:pPr>
        <w:pStyle w:val="Heading3"/>
      </w:pPr>
      <w:r w:rsidRPr="00416167">
        <w:t>Any suspension directed by t</w:t>
      </w:r>
      <w:r w:rsidR="00A548DC" w:rsidRPr="00416167">
        <w:t xml:space="preserve">he Project Manager pursuant to </w:t>
      </w:r>
      <w:r w:rsidR="00A548DC" w:rsidRPr="00D12602">
        <w:rPr>
          <w:b/>
        </w:rPr>
        <w:t>c</w:t>
      </w:r>
      <w:r w:rsidRPr="00D12602">
        <w:rPr>
          <w:b/>
        </w:rPr>
        <w:t xml:space="preserve">lause </w:t>
      </w:r>
      <w:r w:rsidR="00C06A6B" w:rsidRPr="00D12602">
        <w:rPr>
          <w:b/>
        </w:rPr>
        <w:fldChar w:fldCharType="begin"/>
      </w:r>
      <w:r w:rsidR="00C06A6B" w:rsidRPr="00D12602">
        <w:rPr>
          <w:b/>
        </w:rPr>
        <w:instrText xml:space="preserve"> REF _Ref112643494 \w \h </w:instrText>
      </w:r>
      <w:r w:rsidR="009F6BB3" w:rsidRPr="00D12602">
        <w:rPr>
          <w:b/>
        </w:rPr>
        <w:instrText xml:space="preserve"> \* MERGEFORMAT </w:instrText>
      </w:r>
      <w:r w:rsidR="00C06A6B" w:rsidRPr="00D12602">
        <w:rPr>
          <w:b/>
        </w:rPr>
      </w:r>
      <w:r w:rsidR="00C06A6B" w:rsidRPr="00D12602">
        <w:rPr>
          <w:b/>
        </w:rPr>
        <w:fldChar w:fldCharType="separate"/>
      </w:r>
      <w:r w:rsidR="00551AA2" w:rsidRPr="00D12602">
        <w:rPr>
          <w:b/>
        </w:rPr>
        <w:t>14.1</w:t>
      </w:r>
      <w:r w:rsidR="00C06A6B" w:rsidRPr="00D12602">
        <w:rPr>
          <w:b/>
        </w:rPr>
        <w:fldChar w:fldCharType="end"/>
      </w:r>
      <w:r w:rsidR="000E4502" w:rsidRPr="00416167">
        <w:t xml:space="preserve"> </w:t>
      </w:r>
      <w:r w:rsidR="00FD0EE5">
        <w:t xml:space="preserve">will </w:t>
      </w:r>
      <w:r w:rsidRPr="00416167">
        <w:t>not entitle the Consultant to the payment of any additional fees, costs or expenses, except those costs and expenses which have been reasonably incurred by the Consultant in implementing the suspension or in re-commencing the provision of the Services following the receipt of a direction from the Project Manager pursuant to</w:t>
      </w:r>
      <w:r w:rsidR="00A548DC" w:rsidRPr="00416167">
        <w:t xml:space="preserve"> </w:t>
      </w:r>
      <w:r w:rsidR="00A548DC" w:rsidRPr="00D12602">
        <w:rPr>
          <w:b/>
        </w:rPr>
        <w:t>cl</w:t>
      </w:r>
      <w:r w:rsidR="000E4502" w:rsidRPr="00D12602">
        <w:rPr>
          <w:b/>
        </w:rPr>
        <w:t>ause</w:t>
      </w:r>
      <w:r w:rsidR="00C06A6B" w:rsidRPr="00D12602">
        <w:rPr>
          <w:b/>
        </w:rPr>
        <w:t xml:space="preserve"> </w:t>
      </w:r>
      <w:r w:rsidR="00C06A6B" w:rsidRPr="00D12602">
        <w:rPr>
          <w:b/>
        </w:rPr>
        <w:fldChar w:fldCharType="begin"/>
      </w:r>
      <w:r w:rsidR="00C06A6B" w:rsidRPr="00D12602">
        <w:rPr>
          <w:b/>
        </w:rPr>
        <w:instrText xml:space="preserve"> REF _Ref112643256 \w \h </w:instrText>
      </w:r>
      <w:r w:rsidR="009F6BB3" w:rsidRPr="00D12602">
        <w:rPr>
          <w:b/>
        </w:rPr>
        <w:instrText xml:space="preserve"> \* MERGEFORMAT </w:instrText>
      </w:r>
      <w:r w:rsidR="00C06A6B" w:rsidRPr="00D12602">
        <w:rPr>
          <w:b/>
        </w:rPr>
      </w:r>
      <w:r w:rsidR="00C06A6B" w:rsidRPr="00D12602">
        <w:rPr>
          <w:b/>
        </w:rPr>
        <w:fldChar w:fldCharType="separate"/>
      </w:r>
      <w:r w:rsidR="00551AA2" w:rsidRPr="00D12602">
        <w:rPr>
          <w:b/>
        </w:rPr>
        <w:t>14.2</w:t>
      </w:r>
      <w:r w:rsidR="00C06A6B" w:rsidRPr="00D12602">
        <w:rPr>
          <w:b/>
        </w:rPr>
        <w:fldChar w:fldCharType="end"/>
      </w:r>
      <w:r w:rsidR="00C06A6B" w:rsidRPr="00416167">
        <w:t>.</w:t>
      </w:r>
      <w:r w:rsidRPr="00416167">
        <w:t xml:space="preserve"> </w:t>
      </w:r>
    </w:p>
    <w:p w:rsidR="005758AC" w:rsidRPr="00416167" w:rsidRDefault="00A67F3F" w:rsidP="00D12602">
      <w:pPr>
        <w:pStyle w:val="Heading3"/>
      </w:pPr>
      <w:bookmarkStart w:id="143" w:name="_Ref521667028"/>
      <w:r w:rsidRPr="00A67F3F">
        <w:t>For the purposes of determining any payment to the Consultant</w:t>
      </w:r>
      <w:r w:rsidR="00FD0EE5">
        <w:t xml:space="preserve"> under </w:t>
      </w:r>
      <w:r w:rsidR="00FD0EE5" w:rsidRPr="00D12602">
        <w:rPr>
          <w:b/>
        </w:rPr>
        <w:t>cla</w:t>
      </w:r>
      <w:r w:rsidR="00FD0EE5">
        <w:rPr>
          <w:b/>
        </w:rPr>
        <w:t>u</w:t>
      </w:r>
      <w:r w:rsidR="00FD0EE5" w:rsidRPr="00D12602">
        <w:rPr>
          <w:b/>
        </w:rPr>
        <w:t xml:space="preserve">se </w:t>
      </w:r>
      <w:r w:rsidR="00FD0EE5" w:rsidRPr="00D12602">
        <w:rPr>
          <w:b/>
        </w:rPr>
        <w:fldChar w:fldCharType="begin"/>
      </w:r>
      <w:r w:rsidR="00FD0EE5" w:rsidRPr="00D12602">
        <w:rPr>
          <w:b/>
        </w:rPr>
        <w:instrText xml:space="preserve"> REF _Ref521667028 \w \h </w:instrText>
      </w:r>
      <w:r w:rsidR="00FD0EE5">
        <w:rPr>
          <w:b/>
        </w:rPr>
        <w:instrText xml:space="preserve"> \* MERGEFORMAT </w:instrText>
      </w:r>
      <w:r w:rsidR="00FD0EE5" w:rsidRPr="00D12602">
        <w:rPr>
          <w:b/>
        </w:rPr>
      </w:r>
      <w:r w:rsidR="00FD0EE5" w:rsidRPr="00D12602">
        <w:rPr>
          <w:b/>
        </w:rPr>
        <w:fldChar w:fldCharType="separate"/>
      </w:r>
      <w:r w:rsidR="00FD0EE5" w:rsidRPr="00D12602">
        <w:rPr>
          <w:b/>
        </w:rPr>
        <w:t>14.3(b)</w:t>
      </w:r>
      <w:r w:rsidR="00FD0EE5" w:rsidRPr="00D12602">
        <w:rPr>
          <w:b/>
        </w:rPr>
        <w:fldChar w:fldCharType="end"/>
      </w:r>
      <w:r w:rsidRPr="00A67F3F">
        <w:t xml:space="preserve">, </w:t>
      </w:r>
      <w:r w:rsidR="00FD0EE5">
        <w:t xml:space="preserve">the </w:t>
      </w:r>
      <w:r w:rsidRPr="00A67F3F">
        <w:t>Consultant must promptly provide all information requ</w:t>
      </w:r>
      <w:r w:rsidR="00FD0EE5">
        <w:t>ested</w:t>
      </w:r>
      <w:r w:rsidRPr="00A67F3F">
        <w:t xml:space="preserve"> by the Project Manager</w:t>
      </w:r>
      <w:r w:rsidR="00FD0EE5">
        <w:t>,</w:t>
      </w:r>
      <w:r w:rsidRPr="00A67F3F">
        <w:t xml:space="preserve"> and the Consultant will not be entitled to any payment until the Project Manager has received that information to its satisfaction.</w:t>
      </w:r>
      <w:bookmarkEnd w:id="143"/>
    </w:p>
    <w:p w:rsidR="005758AC" w:rsidRPr="00416167" w:rsidRDefault="00F76506" w:rsidP="00C072DA">
      <w:pPr>
        <w:pStyle w:val="Heading1"/>
        <w:keepNext w:val="0"/>
        <w:rPr>
          <w:rFonts w:ascii="Georgia" w:hAnsi="Georgia" w:cs="Arial"/>
        </w:rPr>
      </w:pPr>
      <w:bookmarkStart w:id="144" w:name="_Toc66856477"/>
      <w:bookmarkStart w:id="145" w:name="_Toc166575665"/>
      <w:bookmarkStart w:id="146" w:name="_Toc166575754"/>
      <w:bookmarkStart w:id="147" w:name="_Toc166576124"/>
      <w:bookmarkStart w:id="148" w:name="_Toc166576682"/>
      <w:bookmarkStart w:id="149" w:name="_Toc503773792"/>
      <w:r w:rsidRPr="00416167">
        <w:rPr>
          <w:rFonts w:ascii="Georgia" w:hAnsi="Georgia" w:cs="Arial"/>
        </w:rPr>
        <w:t>Timely p</w:t>
      </w:r>
      <w:r w:rsidR="005758AC" w:rsidRPr="00416167">
        <w:rPr>
          <w:rFonts w:ascii="Georgia" w:hAnsi="Georgia" w:cs="Arial"/>
        </w:rPr>
        <w:t>rovision of Services</w:t>
      </w:r>
      <w:bookmarkEnd w:id="144"/>
      <w:bookmarkEnd w:id="145"/>
      <w:bookmarkEnd w:id="146"/>
      <w:bookmarkEnd w:id="147"/>
      <w:bookmarkEnd w:id="148"/>
      <w:bookmarkEnd w:id="149"/>
    </w:p>
    <w:p w:rsidR="005758AC" w:rsidRPr="00416167" w:rsidRDefault="005758AC" w:rsidP="0093192E">
      <w:pPr>
        <w:pStyle w:val="Heading2"/>
      </w:pPr>
      <w:bookmarkStart w:id="150" w:name="_Ref112643290"/>
      <w:r w:rsidRPr="00416167">
        <w:t>Timely Provision of Services</w:t>
      </w:r>
      <w:bookmarkEnd w:id="150"/>
    </w:p>
    <w:p w:rsidR="005758AC" w:rsidRPr="00416167" w:rsidRDefault="005758AC" w:rsidP="00C072DA">
      <w:pPr>
        <w:pStyle w:val="BodyTextIndent"/>
        <w:rPr>
          <w:rFonts w:ascii="Georgia" w:hAnsi="Georgia" w:cs="Arial"/>
        </w:rPr>
      </w:pPr>
      <w:r w:rsidRPr="00416167">
        <w:rPr>
          <w:rFonts w:ascii="Georgia" w:hAnsi="Georgia" w:cs="Arial"/>
        </w:rPr>
        <w:t xml:space="preserve">The Consultant must perform the Services in </w:t>
      </w:r>
      <w:r w:rsidR="008452C0" w:rsidRPr="00416167">
        <w:rPr>
          <w:rFonts w:ascii="Georgia" w:hAnsi="Georgia" w:cs="Arial"/>
        </w:rPr>
        <w:t xml:space="preserve">accordance with </w:t>
      </w:r>
      <w:r w:rsidR="00EC502D" w:rsidRPr="00416167">
        <w:rPr>
          <w:rFonts w:ascii="Georgia" w:hAnsi="Georgia" w:cs="Arial"/>
        </w:rPr>
        <w:t>the A</w:t>
      </w:r>
      <w:r w:rsidR="008452C0" w:rsidRPr="00416167">
        <w:rPr>
          <w:rFonts w:ascii="Georgia" w:hAnsi="Georgia" w:cs="Arial"/>
        </w:rPr>
        <w:t xml:space="preserve">greed </w:t>
      </w:r>
      <w:r w:rsidR="00EC502D" w:rsidRPr="00416167">
        <w:rPr>
          <w:rFonts w:ascii="Georgia" w:hAnsi="Georgia" w:cs="Arial"/>
        </w:rPr>
        <w:t>P</w:t>
      </w:r>
      <w:r w:rsidR="008452C0" w:rsidRPr="00416167">
        <w:rPr>
          <w:rFonts w:ascii="Georgia" w:hAnsi="Georgia" w:cs="Arial"/>
        </w:rPr>
        <w:t xml:space="preserve">rogram </w:t>
      </w:r>
      <w:r w:rsidR="00FD0EE5">
        <w:rPr>
          <w:rFonts w:ascii="Georgia" w:hAnsi="Georgia" w:cs="Arial"/>
        </w:rPr>
        <w:t xml:space="preserve">and otherwise </w:t>
      </w:r>
      <w:r w:rsidR="00EC502D" w:rsidRPr="00416167">
        <w:rPr>
          <w:rFonts w:ascii="Georgia" w:hAnsi="Georgia" w:cs="Arial"/>
        </w:rPr>
        <w:t xml:space="preserve">in a timely manner </w:t>
      </w:r>
      <w:r w:rsidRPr="00416167">
        <w:rPr>
          <w:rFonts w:ascii="Georgia" w:hAnsi="Georgia" w:cs="Arial"/>
        </w:rPr>
        <w:t>satisfactory to the Principal</w:t>
      </w:r>
      <w:r w:rsidR="00EC502D" w:rsidRPr="00416167">
        <w:rPr>
          <w:rFonts w:ascii="Georgia" w:hAnsi="Georgia" w:cs="Arial"/>
        </w:rPr>
        <w:t xml:space="preserve">.  </w:t>
      </w:r>
    </w:p>
    <w:p w:rsidR="005758AC" w:rsidRPr="00416167" w:rsidRDefault="005758AC" w:rsidP="00516BF7">
      <w:pPr>
        <w:pStyle w:val="Heading2"/>
        <w:keepNext/>
        <w:keepLines/>
      </w:pPr>
      <w:bookmarkStart w:id="151" w:name="_Ref166573667"/>
      <w:r w:rsidRPr="00416167">
        <w:t>Delay</w:t>
      </w:r>
      <w:bookmarkEnd w:id="151"/>
    </w:p>
    <w:p w:rsidR="005758AC" w:rsidRPr="00416167" w:rsidRDefault="005758AC" w:rsidP="00516BF7">
      <w:pPr>
        <w:pStyle w:val="BodyTextIndent"/>
        <w:keepNext/>
        <w:keepLines/>
        <w:rPr>
          <w:rFonts w:ascii="Georgia" w:hAnsi="Georgia" w:cs="Arial"/>
        </w:rPr>
      </w:pPr>
      <w:r w:rsidRPr="00416167">
        <w:rPr>
          <w:rFonts w:ascii="Georgia" w:hAnsi="Georgia" w:cs="Arial"/>
        </w:rPr>
        <w:t xml:space="preserve">The Consultant must give immediate notice to the Project Manager of any event or circumstance, which is causing or is likely to cause delay and/or disruption to the provision of the Services.  The Consultant must consult with the Project Manager to determine what steps the Consultant must take </w:t>
      </w:r>
      <w:proofErr w:type="gramStart"/>
      <w:r w:rsidRPr="00416167">
        <w:rPr>
          <w:rFonts w:ascii="Georgia" w:hAnsi="Georgia" w:cs="Arial"/>
        </w:rPr>
        <w:t>in order to</w:t>
      </w:r>
      <w:proofErr w:type="gramEnd"/>
      <w:r w:rsidRPr="00416167">
        <w:rPr>
          <w:rFonts w:ascii="Georgia" w:hAnsi="Georgia" w:cs="Arial"/>
        </w:rPr>
        <w:t xml:space="preserve"> overcom</w:t>
      </w:r>
      <w:r w:rsidR="00A548DC" w:rsidRPr="00416167">
        <w:rPr>
          <w:rFonts w:ascii="Georgia" w:hAnsi="Georgia" w:cs="Arial"/>
        </w:rPr>
        <w:t xml:space="preserve">e any inability to comply with </w:t>
      </w:r>
      <w:r w:rsidR="00A548DC" w:rsidRPr="00D12602">
        <w:rPr>
          <w:rFonts w:ascii="Georgia" w:hAnsi="Georgia" w:cs="Arial"/>
          <w:b/>
        </w:rPr>
        <w:t>c</w:t>
      </w:r>
      <w:r w:rsidRPr="00D12602">
        <w:rPr>
          <w:rFonts w:ascii="Georgia" w:hAnsi="Georgia" w:cs="Arial"/>
          <w:b/>
        </w:rPr>
        <w:t>lause</w:t>
      </w:r>
      <w:r w:rsidR="00A548DC" w:rsidRPr="00D12602">
        <w:rPr>
          <w:rFonts w:ascii="Georgia" w:hAnsi="Georgia" w:cs="Arial"/>
          <w:b/>
        </w:rPr>
        <w:t> </w:t>
      </w:r>
      <w:r w:rsidR="00C06A6B" w:rsidRPr="00D12602">
        <w:rPr>
          <w:rFonts w:ascii="Georgia" w:hAnsi="Georgia" w:cs="Arial"/>
          <w:b/>
        </w:rPr>
        <w:fldChar w:fldCharType="begin"/>
      </w:r>
      <w:r w:rsidR="00C06A6B" w:rsidRPr="00D12602">
        <w:rPr>
          <w:rFonts w:ascii="Georgia" w:hAnsi="Georgia" w:cs="Arial"/>
          <w:b/>
        </w:rPr>
        <w:instrText xml:space="preserve"> REF _Ref112643290 \w \h </w:instrText>
      </w:r>
      <w:r w:rsidR="00EC502D" w:rsidRPr="00D12602">
        <w:rPr>
          <w:rFonts w:ascii="Georgia" w:hAnsi="Georgia" w:cs="Arial"/>
          <w:b/>
        </w:rPr>
        <w:instrText xml:space="preserve"> \* MERGEFORMAT </w:instrText>
      </w:r>
      <w:r w:rsidR="00C06A6B" w:rsidRPr="00D12602">
        <w:rPr>
          <w:rFonts w:ascii="Georgia" w:hAnsi="Georgia" w:cs="Arial"/>
          <w:b/>
        </w:rPr>
      </w:r>
      <w:r w:rsidR="00C06A6B" w:rsidRPr="00D12602">
        <w:rPr>
          <w:rFonts w:ascii="Georgia" w:hAnsi="Georgia" w:cs="Arial"/>
          <w:b/>
        </w:rPr>
        <w:fldChar w:fldCharType="separate"/>
      </w:r>
      <w:r w:rsidR="00551AA2" w:rsidRPr="00D12602">
        <w:rPr>
          <w:rFonts w:ascii="Georgia" w:hAnsi="Georgia" w:cs="Arial"/>
          <w:b/>
        </w:rPr>
        <w:t>15.1</w:t>
      </w:r>
      <w:r w:rsidR="00C06A6B" w:rsidRPr="00D12602">
        <w:rPr>
          <w:rFonts w:ascii="Georgia" w:hAnsi="Georgia" w:cs="Arial"/>
          <w:b/>
        </w:rPr>
        <w:fldChar w:fldCharType="end"/>
      </w:r>
      <w:r w:rsidRPr="00416167">
        <w:rPr>
          <w:rFonts w:ascii="Georgia" w:hAnsi="Georgia" w:cs="Arial"/>
        </w:rPr>
        <w:t xml:space="preserve"> and minimise any delay to the Project.</w:t>
      </w:r>
    </w:p>
    <w:p w:rsidR="005758AC" w:rsidRPr="00416167" w:rsidRDefault="005758AC" w:rsidP="0093192E">
      <w:pPr>
        <w:pStyle w:val="Heading2"/>
      </w:pPr>
      <w:r w:rsidRPr="00416167">
        <w:t>Acceleration</w:t>
      </w:r>
    </w:p>
    <w:p w:rsidR="005758AC" w:rsidRPr="00416167" w:rsidRDefault="005758AC" w:rsidP="0093192E">
      <w:pPr>
        <w:pStyle w:val="Heading3"/>
      </w:pPr>
      <w:r w:rsidRPr="00416167">
        <w:t xml:space="preserve">The Project Manager may on behalf of the Principal direct the Consultant to accelerate the performance of the Services.  </w:t>
      </w:r>
    </w:p>
    <w:p w:rsidR="005758AC" w:rsidRPr="00416167" w:rsidRDefault="005758AC" w:rsidP="0093192E">
      <w:pPr>
        <w:pStyle w:val="Heading3"/>
      </w:pPr>
      <w:bookmarkStart w:id="152" w:name="_Ref112643347"/>
      <w:r w:rsidRPr="00416167">
        <w:t>The Consultant must at its own cost accelerate the performance of the Services if it is failing to mainta</w:t>
      </w:r>
      <w:r w:rsidR="00A548DC" w:rsidRPr="00416167">
        <w:t xml:space="preserve">in progress in accordance with </w:t>
      </w:r>
      <w:r w:rsidR="00A548DC" w:rsidRPr="00D12602">
        <w:rPr>
          <w:b/>
        </w:rPr>
        <w:t>c</w:t>
      </w:r>
      <w:r w:rsidRPr="00D12602">
        <w:rPr>
          <w:b/>
        </w:rPr>
        <w:t>l</w:t>
      </w:r>
      <w:r w:rsidR="00A548DC" w:rsidRPr="00D12602">
        <w:rPr>
          <w:b/>
        </w:rPr>
        <w:t>ause </w:t>
      </w:r>
      <w:r w:rsidR="000E4502" w:rsidRPr="00D12602">
        <w:rPr>
          <w:b/>
        </w:rPr>
        <w:fldChar w:fldCharType="begin"/>
      </w:r>
      <w:r w:rsidR="000E4502" w:rsidRPr="00D12602">
        <w:rPr>
          <w:b/>
        </w:rPr>
        <w:instrText xml:space="preserve"> REF _Ref112643290 \r \h </w:instrText>
      </w:r>
      <w:r w:rsidR="009F6BB3" w:rsidRPr="00D12602">
        <w:rPr>
          <w:b/>
        </w:rPr>
        <w:instrText xml:space="preserve"> \* MERGEFORMAT </w:instrText>
      </w:r>
      <w:r w:rsidR="000E4502" w:rsidRPr="00D12602">
        <w:rPr>
          <w:b/>
        </w:rPr>
      </w:r>
      <w:r w:rsidR="000E4502" w:rsidRPr="00D12602">
        <w:rPr>
          <w:b/>
        </w:rPr>
        <w:fldChar w:fldCharType="separate"/>
      </w:r>
      <w:r w:rsidR="00551AA2" w:rsidRPr="00D12602">
        <w:rPr>
          <w:b/>
        </w:rPr>
        <w:t>15.1</w:t>
      </w:r>
      <w:r w:rsidR="000E4502" w:rsidRPr="00D12602">
        <w:rPr>
          <w:b/>
        </w:rPr>
        <w:fldChar w:fldCharType="end"/>
      </w:r>
      <w:r w:rsidRPr="00D12602">
        <w:rPr>
          <w:b/>
        </w:rPr>
        <w:t>.</w:t>
      </w:r>
      <w:bookmarkEnd w:id="152"/>
      <w:r w:rsidRPr="00416167">
        <w:t xml:space="preserve"> </w:t>
      </w:r>
    </w:p>
    <w:p w:rsidR="005758AC" w:rsidRPr="00416167" w:rsidRDefault="005758AC" w:rsidP="005B3C66">
      <w:pPr>
        <w:pStyle w:val="Heading3"/>
      </w:pPr>
      <w:r w:rsidRPr="00416167">
        <w:t>If the Principal requires the Project Manager to direct</w:t>
      </w:r>
      <w:r w:rsidR="00A548DC" w:rsidRPr="00416167">
        <w:t xml:space="preserve"> acceleration other than under </w:t>
      </w:r>
      <w:r w:rsidR="00A548DC" w:rsidRPr="00D12602">
        <w:rPr>
          <w:b/>
        </w:rPr>
        <w:t>c</w:t>
      </w:r>
      <w:r w:rsidRPr="00D12602">
        <w:rPr>
          <w:b/>
        </w:rPr>
        <w:t>lause</w:t>
      </w:r>
      <w:r w:rsidR="00A548DC" w:rsidRPr="00D12602">
        <w:rPr>
          <w:b/>
        </w:rPr>
        <w:t> </w:t>
      </w:r>
      <w:r w:rsidR="000E4502" w:rsidRPr="00D12602">
        <w:rPr>
          <w:b/>
        </w:rPr>
        <w:fldChar w:fldCharType="begin"/>
      </w:r>
      <w:r w:rsidR="000E4502" w:rsidRPr="00D12602">
        <w:rPr>
          <w:b/>
        </w:rPr>
        <w:instrText xml:space="preserve"> REF _Ref112643347 \w \h </w:instrText>
      </w:r>
      <w:r w:rsidR="009F6BB3" w:rsidRPr="00D12602">
        <w:rPr>
          <w:b/>
        </w:rPr>
        <w:instrText xml:space="preserve"> \* MERGEFORMAT </w:instrText>
      </w:r>
      <w:r w:rsidR="000E4502" w:rsidRPr="00D12602">
        <w:rPr>
          <w:b/>
        </w:rPr>
      </w:r>
      <w:r w:rsidR="000E4502" w:rsidRPr="00D12602">
        <w:rPr>
          <w:b/>
        </w:rPr>
        <w:fldChar w:fldCharType="separate"/>
      </w:r>
      <w:r w:rsidR="00551AA2" w:rsidRPr="00D12602">
        <w:rPr>
          <w:b/>
        </w:rPr>
        <w:t>15.3(b)</w:t>
      </w:r>
      <w:r w:rsidR="000E4502" w:rsidRPr="00D12602">
        <w:rPr>
          <w:b/>
        </w:rPr>
        <w:fldChar w:fldCharType="end"/>
      </w:r>
      <w:r w:rsidR="000E4502" w:rsidRPr="00416167">
        <w:t xml:space="preserve"> </w:t>
      </w:r>
      <w:r w:rsidRPr="00416167">
        <w:t xml:space="preserve">and the Consultant performs the Services in accordance with the Project Manager’s direction, the Consultant will be entitled to be paid an amount to be agreed for those reasonable costs or expenses incurred by the </w:t>
      </w:r>
      <w:r w:rsidRPr="00416167">
        <w:lastRenderedPageBreak/>
        <w:t xml:space="preserve">Consultant in excess of those costs or expenses which would have been reasonably incurred by the Consultant had the direction to accelerate not been made. </w:t>
      </w:r>
    </w:p>
    <w:p w:rsidR="005758AC" w:rsidRPr="00416167" w:rsidRDefault="005758AC">
      <w:pPr>
        <w:pStyle w:val="Heading1"/>
        <w:rPr>
          <w:rFonts w:ascii="Georgia" w:hAnsi="Georgia" w:cs="Arial"/>
        </w:rPr>
      </w:pPr>
      <w:bookmarkStart w:id="153" w:name="_Toc66856478"/>
      <w:bookmarkStart w:id="154" w:name="_Toc166575666"/>
      <w:bookmarkStart w:id="155" w:name="_Toc166575755"/>
      <w:bookmarkStart w:id="156" w:name="_Toc166576125"/>
      <w:bookmarkStart w:id="157" w:name="_Toc166576683"/>
      <w:bookmarkStart w:id="158" w:name="_Toc503773793"/>
      <w:r w:rsidRPr="00416167">
        <w:rPr>
          <w:rFonts w:ascii="Georgia" w:hAnsi="Georgia" w:cs="Arial"/>
        </w:rPr>
        <w:t>Variations</w:t>
      </w:r>
      <w:bookmarkEnd w:id="153"/>
      <w:bookmarkEnd w:id="154"/>
      <w:bookmarkEnd w:id="155"/>
      <w:bookmarkEnd w:id="156"/>
      <w:bookmarkEnd w:id="157"/>
      <w:bookmarkEnd w:id="158"/>
    </w:p>
    <w:p w:rsidR="005758AC" w:rsidRPr="00416167" w:rsidRDefault="005758AC" w:rsidP="0093192E">
      <w:pPr>
        <w:pStyle w:val="Heading2"/>
      </w:pPr>
      <w:r w:rsidRPr="00416167">
        <w:t>Variations permitted</w:t>
      </w:r>
    </w:p>
    <w:p w:rsidR="005758AC" w:rsidRPr="00416167" w:rsidRDefault="005758AC" w:rsidP="0093192E">
      <w:pPr>
        <w:pStyle w:val="Heading3"/>
      </w:pPr>
      <w:bookmarkStart w:id="159" w:name="_Ref171918490"/>
      <w:r w:rsidRPr="00416167">
        <w:t xml:space="preserve">The Project Manager may from time to time and at any time </w:t>
      </w:r>
      <w:r w:rsidR="008452C0" w:rsidRPr="00416167">
        <w:t xml:space="preserve">during the currency of this </w:t>
      </w:r>
      <w:r w:rsidR="00326F0C">
        <w:t>Deed</w:t>
      </w:r>
      <w:r w:rsidR="00326F0C" w:rsidRPr="00416167">
        <w:t xml:space="preserve"> </w:t>
      </w:r>
      <w:r w:rsidRPr="00416167">
        <w:t>give written directions to the Consultant to do all or any one or more of the following things:</w:t>
      </w:r>
      <w:bookmarkEnd w:id="159"/>
    </w:p>
    <w:p w:rsidR="005758AC" w:rsidRPr="00416167" w:rsidRDefault="005758AC" w:rsidP="0093192E">
      <w:pPr>
        <w:pStyle w:val="Heading4"/>
      </w:pPr>
      <w:r w:rsidRPr="00416167">
        <w:t>vary the nature and extent of the Services;</w:t>
      </w:r>
    </w:p>
    <w:p w:rsidR="005758AC" w:rsidRPr="00416167" w:rsidRDefault="005758AC" w:rsidP="0093192E">
      <w:pPr>
        <w:pStyle w:val="Heading4"/>
      </w:pPr>
      <w:r w:rsidRPr="00416167">
        <w:t>increase, change, decrease or omit any part of the Services;</w:t>
      </w:r>
      <w:r w:rsidR="002E1309" w:rsidRPr="00416167">
        <w:t xml:space="preserve"> or</w:t>
      </w:r>
    </w:p>
    <w:p w:rsidR="005758AC" w:rsidRPr="00416167" w:rsidRDefault="005758AC" w:rsidP="0093192E">
      <w:pPr>
        <w:pStyle w:val="Heading4"/>
      </w:pPr>
      <w:r w:rsidRPr="00416167">
        <w:t>carry out additional Services</w:t>
      </w:r>
      <w:r w:rsidR="008452C0" w:rsidRPr="00416167">
        <w:t>;</w:t>
      </w:r>
    </w:p>
    <w:p w:rsidR="005758AC" w:rsidRPr="00416167" w:rsidRDefault="002E1309" w:rsidP="002E1309">
      <w:pPr>
        <w:pStyle w:val="BodyTextIndenta"/>
        <w:rPr>
          <w:rFonts w:ascii="Georgia" w:hAnsi="Georgia" w:cs="Arial"/>
        </w:rPr>
      </w:pPr>
      <w:r w:rsidRPr="00416167">
        <w:rPr>
          <w:rFonts w:ascii="Georgia" w:hAnsi="Georgia" w:cs="Arial"/>
        </w:rPr>
        <w:t>w</w:t>
      </w:r>
      <w:r w:rsidR="008452C0" w:rsidRPr="00416167">
        <w:rPr>
          <w:rFonts w:ascii="Georgia" w:hAnsi="Georgia" w:cs="Arial"/>
        </w:rPr>
        <w:t xml:space="preserve">here such </w:t>
      </w:r>
      <w:r w:rsidR="005758AC" w:rsidRPr="00416167">
        <w:rPr>
          <w:rFonts w:ascii="Georgia" w:hAnsi="Georgia" w:cs="Arial"/>
        </w:rPr>
        <w:t xml:space="preserve">written directions </w:t>
      </w:r>
      <w:r w:rsidR="009328DE" w:rsidRPr="00416167">
        <w:rPr>
          <w:rFonts w:ascii="Georgia" w:hAnsi="Georgia" w:cs="Arial"/>
        </w:rPr>
        <w:t>necessitate</w:t>
      </w:r>
      <w:r w:rsidR="008452C0" w:rsidRPr="00416167">
        <w:rPr>
          <w:rFonts w:ascii="Georgia" w:hAnsi="Georgia" w:cs="Arial"/>
        </w:rPr>
        <w:t xml:space="preserve"> a material change to the services the</w:t>
      </w:r>
      <w:r w:rsidR="009267BF" w:rsidRPr="00416167">
        <w:rPr>
          <w:rFonts w:ascii="Georgia" w:hAnsi="Georgia" w:cs="Arial"/>
        </w:rPr>
        <w:t>re</w:t>
      </w:r>
      <w:r w:rsidR="008452C0" w:rsidRPr="00416167">
        <w:rPr>
          <w:rFonts w:ascii="Georgia" w:hAnsi="Georgia" w:cs="Arial"/>
        </w:rPr>
        <w:t xml:space="preserve"> </w:t>
      </w:r>
      <w:r w:rsidR="0063734E">
        <w:rPr>
          <w:rFonts w:ascii="Georgia" w:hAnsi="Georgia" w:cs="Arial"/>
        </w:rPr>
        <w:t>will</w:t>
      </w:r>
      <w:r w:rsidR="0063734E" w:rsidRPr="00416167">
        <w:rPr>
          <w:rFonts w:ascii="Georgia" w:hAnsi="Georgia" w:cs="Arial"/>
        </w:rPr>
        <w:t xml:space="preserve"> </w:t>
      </w:r>
      <w:r w:rsidR="005758AC" w:rsidRPr="00416167">
        <w:rPr>
          <w:rFonts w:ascii="Georgia" w:hAnsi="Georgia" w:cs="Arial"/>
        </w:rPr>
        <w:t xml:space="preserve">be </w:t>
      </w:r>
      <w:r w:rsidR="008452C0" w:rsidRPr="00416167">
        <w:rPr>
          <w:rFonts w:ascii="Georgia" w:hAnsi="Georgia" w:cs="Arial"/>
        </w:rPr>
        <w:t xml:space="preserve">a </w:t>
      </w:r>
      <w:r w:rsidR="005758AC" w:rsidRPr="00416167">
        <w:rPr>
          <w:rFonts w:ascii="Georgia" w:hAnsi="Georgia" w:cs="Arial"/>
        </w:rPr>
        <w:t xml:space="preserve">variation </w:t>
      </w:r>
      <w:r w:rsidRPr="00416167">
        <w:rPr>
          <w:rFonts w:ascii="Georgia" w:hAnsi="Georgia" w:cs="Arial"/>
        </w:rPr>
        <w:t>(</w:t>
      </w:r>
      <w:r w:rsidRPr="00416167">
        <w:rPr>
          <w:rFonts w:ascii="Georgia" w:hAnsi="Georgia" w:cs="Arial"/>
          <w:b/>
        </w:rPr>
        <w:t>Variation</w:t>
      </w:r>
      <w:r w:rsidRPr="00416167">
        <w:rPr>
          <w:rFonts w:ascii="Georgia" w:hAnsi="Georgia" w:cs="Arial"/>
        </w:rPr>
        <w:t xml:space="preserve">) </w:t>
      </w:r>
      <w:r w:rsidR="005758AC" w:rsidRPr="00416167">
        <w:rPr>
          <w:rFonts w:ascii="Georgia" w:hAnsi="Georgia" w:cs="Arial"/>
        </w:rPr>
        <w:t xml:space="preserve">for the purposes of </w:t>
      </w:r>
      <w:r w:rsidR="00D36A57" w:rsidRPr="00416167">
        <w:rPr>
          <w:rFonts w:ascii="Georgia" w:hAnsi="Georgia" w:cs="Arial"/>
        </w:rPr>
        <w:t>this</w:t>
      </w:r>
      <w:r w:rsidR="005758AC" w:rsidRPr="00416167">
        <w:rPr>
          <w:rFonts w:ascii="Georgia" w:hAnsi="Georgia" w:cs="Arial"/>
        </w:rPr>
        <w:t xml:space="preserve"> </w:t>
      </w:r>
      <w:r w:rsidR="00326F0C">
        <w:rPr>
          <w:rFonts w:ascii="Georgia" w:hAnsi="Georgia" w:cs="Arial"/>
        </w:rPr>
        <w:t>Deed</w:t>
      </w:r>
      <w:r w:rsidR="00326F0C" w:rsidRPr="00416167">
        <w:rPr>
          <w:rFonts w:ascii="Georgia" w:hAnsi="Georgia" w:cs="Arial"/>
        </w:rPr>
        <w:t xml:space="preserve"> </w:t>
      </w:r>
      <w:r w:rsidR="005758AC" w:rsidRPr="00416167">
        <w:rPr>
          <w:rFonts w:ascii="Georgia" w:hAnsi="Georgia" w:cs="Arial"/>
        </w:rPr>
        <w:t xml:space="preserve">and the Consultant must carry out such </w:t>
      </w:r>
      <w:r w:rsidR="009267BF" w:rsidRPr="00416167">
        <w:rPr>
          <w:rFonts w:ascii="Georgia" w:hAnsi="Georgia" w:cs="Arial"/>
        </w:rPr>
        <w:t>V</w:t>
      </w:r>
      <w:r w:rsidR="005758AC" w:rsidRPr="00416167">
        <w:rPr>
          <w:rFonts w:ascii="Georgia" w:hAnsi="Georgia" w:cs="Arial"/>
        </w:rPr>
        <w:t>ariations and be bound by the same terms and condition</w:t>
      </w:r>
      <w:r w:rsidR="0011416C" w:rsidRPr="00416167">
        <w:rPr>
          <w:rFonts w:ascii="Georgia" w:hAnsi="Georgia" w:cs="Arial"/>
        </w:rPr>
        <w:t>s</w:t>
      </w:r>
      <w:r w:rsidR="005758AC" w:rsidRPr="00416167">
        <w:rPr>
          <w:rFonts w:ascii="Georgia" w:hAnsi="Georgia" w:cs="Arial"/>
        </w:rPr>
        <w:t xml:space="preserve"> as if the </w:t>
      </w:r>
      <w:r w:rsidR="009267BF" w:rsidRPr="00416167">
        <w:rPr>
          <w:rFonts w:ascii="Georgia" w:hAnsi="Georgia" w:cs="Arial"/>
        </w:rPr>
        <w:t>V</w:t>
      </w:r>
      <w:r w:rsidR="005758AC" w:rsidRPr="00416167">
        <w:rPr>
          <w:rFonts w:ascii="Georgia" w:hAnsi="Georgia" w:cs="Arial"/>
        </w:rPr>
        <w:t xml:space="preserve">ariations were part of the Services originally included in </w:t>
      </w:r>
      <w:r w:rsidR="00D36A57" w:rsidRPr="00416167">
        <w:rPr>
          <w:rFonts w:ascii="Georgia" w:hAnsi="Georgia" w:cs="Arial"/>
        </w:rPr>
        <w:t>this</w:t>
      </w:r>
      <w:r w:rsidR="005758AC" w:rsidRPr="00416167">
        <w:rPr>
          <w:rFonts w:ascii="Georgia" w:hAnsi="Georgia" w:cs="Arial"/>
        </w:rPr>
        <w:t xml:space="preserve"> </w:t>
      </w:r>
      <w:r w:rsidR="00326F0C">
        <w:rPr>
          <w:rFonts w:ascii="Georgia" w:hAnsi="Georgia" w:cs="Arial"/>
        </w:rPr>
        <w:t>Deed</w:t>
      </w:r>
      <w:r w:rsidR="005758AC" w:rsidRPr="00416167">
        <w:rPr>
          <w:rFonts w:ascii="Georgia" w:hAnsi="Georgia" w:cs="Arial"/>
        </w:rPr>
        <w:t>.</w:t>
      </w:r>
    </w:p>
    <w:p w:rsidR="0011416C" w:rsidRPr="00416167" w:rsidRDefault="0011416C" w:rsidP="0093192E">
      <w:pPr>
        <w:pStyle w:val="Heading3"/>
      </w:pPr>
      <w:r w:rsidRPr="00416167">
        <w:t xml:space="preserve">If the Consultant receives a direction from the Project Manager which it considers constitutes a Variation, but is not specifically marked as such, the Consultant must within 7 days of receipt of the direction provide a </w:t>
      </w:r>
      <w:r w:rsidR="00D31445" w:rsidRPr="00416167">
        <w:t xml:space="preserve">variation quotation in respect of the proposed or contemplated change of scope.  If the Consultant fails to notify the Project Manager accordingly within the time </w:t>
      </w:r>
      <w:proofErr w:type="gramStart"/>
      <w:r w:rsidR="00D31445" w:rsidRPr="00416167">
        <w:t>specified</w:t>
      </w:r>
      <w:proofErr w:type="gramEnd"/>
      <w:r w:rsidR="00D31445" w:rsidRPr="00416167">
        <w:t xml:space="preserve"> the Consultant </w:t>
      </w:r>
      <w:r w:rsidR="00F70B7F">
        <w:t xml:space="preserve">will </w:t>
      </w:r>
      <w:r w:rsidR="00D31445" w:rsidRPr="00416167">
        <w:t xml:space="preserve">be barred from pursuing any claim for an adjustment to the Consultancy Fee on account of the Variation. </w:t>
      </w:r>
    </w:p>
    <w:p w:rsidR="005758AC" w:rsidRPr="00416167" w:rsidRDefault="00D31445" w:rsidP="0093192E">
      <w:pPr>
        <w:pStyle w:val="Heading3"/>
      </w:pPr>
      <w:r w:rsidRPr="00416167">
        <w:t xml:space="preserve">The Consultant </w:t>
      </w:r>
      <w:r w:rsidR="00F70B7F">
        <w:t xml:space="preserve">must </w:t>
      </w:r>
      <w:r w:rsidRPr="00416167">
        <w:t xml:space="preserve">not make nor approve any material alteration to, addition to or omission from the tender drawings or the specifications for the Project without the prior written consent of the Project Manager.  </w:t>
      </w:r>
      <w:r w:rsidR="005758AC" w:rsidRPr="00416167">
        <w:t xml:space="preserve">In any such request to the Project Manager for a Variation, the Consultant </w:t>
      </w:r>
      <w:r w:rsidR="00F70B7F">
        <w:t>must</w:t>
      </w:r>
      <w:r w:rsidR="00F70B7F" w:rsidRPr="00416167">
        <w:t xml:space="preserve"> </w:t>
      </w:r>
      <w:r w:rsidR="005758AC" w:rsidRPr="00416167">
        <w:t>in its application pro</w:t>
      </w:r>
      <w:r w:rsidR="00A548DC" w:rsidRPr="00416167">
        <w:t>vide the following information:</w:t>
      </w:r>
    </w:p>
    <w:p w:rsidR="005758AC" w:rsidRPr="00416167" w:rsidRDefault="00A548DC" w:rsidP="0093192E">
      <w:pPr>
        <w:pStyle w:val="Heading4"/>
      </w:pPr>
      <w:r w:rsidRPr="00416167">
        <w:t>d</w:t>
      </w:r>
      <w:r w:rsidR="005758AC" w:rsidRPr="00416167">
        <w:t>etails of the proposed Variation</w:t>
      </w:r>
      <w:r w:rsidR="009D2087">
        <w:t>;</w:t>
      </w:r>
    </w:p>
    <w:p w:rsidR="005758AC" w:rsidRPr="00416167" w:rsidRDefault="00A548DC" w:rsidP="0093192E">
      <w:pPr>
        <w:pStyle w:val="Heading4"/>
      </w:pPr>
      <w:r w:rsidRPr="00416167">
        <w:t>r</w:t>
      </w:r>
      <w:r w:rsidR="005758AC" w:rsidRPr="00416167">
        <w:t>eason for the proposed Variation</w:t>
      </w:r>
      <w:r w:rsidR="009D2087">
        <w:t>;</w:t>
      </w:r>
    </w:p>
    <w:p w:rsidR="005758AC" w:rsidRPr="00416167" w:rsidRDefault="00A548DC" w:rsidP="0093192E">
      <w:pPr>
        <w:pStyle w:val="Heading4"/>
      </w:pPr>
      <w:r w:rsidRPr="00416167">
        <w:t>e</w:t>
      </w:r>
      <w:r w:rsidR="005758AC" w:rsidRPr="00416167">
        <w:t>stimated cost of the proposed Variation</w:t>
      </w:r>
      <w:r w:rsidR="009D2087">
        <w:t>; and</w:t>
      </w:r>
    </w:p>
    <w:p w:rsidR="005758AC" w:rsidRPr="00416167" w:rsidRDefault="00A548DC" w:rsidP="0093192E">
      <w:pPr>
        <w:pStyle w:val="Heading4"/>
      </w:pPr>
      <w:r w:rsidRPr="00416167">
        <w:t>a</w:t>
      </w:r>
      <w:r w:rsidR="005758AC" w:rsidRPr="00416167">
        <w:t>ssessment of the impact (if any) which the undertaking of the proposed Variation would have on the construction programme for the Project.</w:t>
      </w:r>
    </w:p>
    <w:p w:rsidR="005758AC" w:rsidRPr="00416167" w:rsidRDefault="005758AC" w:rsidP="0093192E">
      <w:pPr>
        <w:pStyle w:val="Heading3"/>
      </w:pPr>
      <w:r w:rsidRPr="00416167">
        <w:t xml:space="preserve">No </w:t>
      </w:r>
      <w:r w:rsidR="009267BF" w:rsidRPr="00416167">
        <w:t>V</w:t>
      </w:r>
      <w:r w:rsidRPr="00416167">
        <w:t xml:space="preserve">ariation </w:t>
      </w:r>
      <w:r w:rsidR="00F70B7F">
        <w:t>will</w:t>
      </w:r>
      <w:r w:rsidR="00F70B7F" w:rsidRPr="00416167">
        <w:t xml:space="preserve"> </w:t>
      </w:r>
      <w:r w:rsidRPr="00416167">
        <w:t xml:space="preserve">vitiate </w:t>
      </w:r>
      <w:r w:rsidR="00D36A57" w:rsidRPr="00416167">
        <w:t>this</w:t>
      </w:r>
      <w:r w:rsidRPr="00416167">
        <w:t xml:space="preserve"> </w:t>
      </w:r>
      <w:r w:rsidR="00326F0C">
        <w:t>Deed</w:t>
      </w:r>
      <w:r w:rsidRPr="00416167">
        <w:t xml:space="preserve">, but the monies otherwise payable under </w:t>
      </w:r>
      <w:r w:rsidR="00D36A57" w:rsidRPr="00416167">
        <w:t>this</w:t>
      </w:r>
      <w:r w:rsidRPr="00416167">
        <w:t xml:space="preserve"> </w:t>
      </w:r>
      <w:r w:rsidR="00326F0C">
        <w:t>Deed</w:t>
      </w:r>
      <w:r w:rsidR="00326F0C" w:rsidRPr="00416167">
        <w:t xml:space="preserve"> </w:t>
      </w:r>
      <w:r w:rsidR="0063734E">
        <w:t xml:space="preserve">will </w:t>
      </w:r>
      <w:r w:rsidRPr="00416167">
        <w:t xml:space="preserve">be increased or decreased having regard to the value (if any) of the </w:t>
      </w:r>
      <w:r w:rsidR="009267BF" w:rsidRPr="00416167">
        <w:t>V</w:t>
      </w:r>
      <w:r w:rsidRPr="00416167">
        <w:t xml:space="preserve">ariation determined pursuant to </w:t>
      </w:r>
      <w:r w:rsidRPr="00D12602">
        <w:rPr>
          <w:b/>
        </w:rPr>
        <w:t>clause </w:t>
      </w:r>
      <w:r w:rsidRPr="00D12602">
        <w:rPr>
          <w:b/>
        </w:rPr>
        <w:fldChar w:fldCharType="begin"/>
      </w:r>
      <w:r w:rsidRPr="00D12602">
        <w:rPr>
          <w:b/>
        </w:rPr>
        <w:instrText xml:space="preserve"> REF _Ref35315786 \w \h </w:instrText>
      </w:r>
      <w:r w:rsidR="009F6BB3" w:rsidRPr="00D12602">
        <w:rPr>
          <w:b/>
        </w:rPr>
        <w:instrText xml:space="preserve"> \* MERGEFORMAT </w:instrText>
      </w:r>
      <w:r w:rsidRPr="00D12602">
        <w:rPr>
          <w:b/>
        </w:rPr>
      </w:r>
      <w:r w:rsidRPr="00D12602">
        <w:rPr>
          <w:b/>
        </w:rPr>
        <w:fldChar w:fldCharType="separate"/>
      </w:r>
      <w:r w:rsidR="00551AA2" w:rsidRPr="00D12602">
        <w:rPr>
          <w:b/>
        </w:rPr>
        <w:t>16.2</w:t>
      </w:r>
      <w:r w:rsidRPr="00D12602">
        <w:rPr>
          <w:b/>
        </w:rPr>
        <w:fldChar w:fldCharType="end"/>
      </w:r>
      <w:r w:rsidRPr="00416167">
        <w:t>.</w:t>
      </w:r>
    </w:p>
    <w:p w:rsidR="005758AC" w:rsidRPr="00416167" w:rsidRDefault="005758AC">
      <w:pPr>
        <w:pStyle w:val="Heading3"/>
      </w:pPr>
      <w:r w:rsidRPr="00416167">
        <w:lastRenderedPageBreak/>
        <w:t xml:space="preserve">The Principal is not to be liable </w:t>
      </w:r>
      <w:r w:rsidR="009267BF" w:rsidRPr="00416167">
        <w:t xml:space="preserve">for fees and/or </w:t>
      </w:r>
      <w:r w:rsidR="00F70B7F" w:rsidRPr="00416167">
        <w:t>reimbursable</w:t>
      </w:r>
      <w:r w:rsidR="009267BF" w:rsidRPr="00416167">
        <w:t xml:space="preserve"> expenses </w:t>
      </w:r>
      <w:r w:rsidRPr="00416167">
        <w:t xml:space="preserve">to the Consultant for </w:t>
      </w:r>
      <w:r w:rsidR="009267BF" w:rsidRPr="00416167">
        <w:t>V</w:t>
      </w:r>
      <w:r w:rsidRPr="00416167">
        <w:t>ariations in respect of which the Project Manager has not provided its written approval.</w:t>
      </w:r>
    </w:p>
    <w:p w:rsidR="005758AC" w:rsidRPr="00416167" w:rsidRDefault="005758AC">
      <w:pPr>
        <w:pStyle w:val="Heading2"/>
      </w:pPr>
      <w:bookmarkStart w:id="160" w:name="_Ref35315786"/>
      <w:r w:rsidRPr="00416167">
        <w:t>Valuation of Variations</w:t>
      </w:r>
      <w:bookmarkEnd w:id="160"/>
    </w:p>
    <w:p w:rsidR="005758AC" w:rsidRPr="00416167" w:rsidRDefault="005758AC" w:rsidP="0093192E">
      <w:pPr>
        <w:pStyle w:val="Heading3"/>
      </w:pPr>
      <w:bookmarkStart w:id="161" w:name="_Ref66856178"/>
      <w:r w:rsidRPr="00416167">
        <w:t xml:space="preserve">Wherever fair and reasonable in the Project Manager's opinion, a </w:t>
      </w:r>
      <w:r w:rsidR="009267BF" w:rsidRPr="00416167">
        <w:t>V</w:t>
      </w:r>
      <w:r w:rsidRPr="00416167">
        <w:t xml:space="preserve">ariation must be valued by the Project Manager on the basis of the proportion that the </w:t>
      </w:r>
      <w:r w:rsidR="009267BF" w:rsidRPr="00416167">
        <w:t>V</w:t>
      </w:r>
      <w:r w:rsidRPr="00416167">
        <w:t>ariation represents in relation to the original Services to be provided by the Consultant</w:t>
      </w:r>
      <w:r w:rsidR="00F70B7F">
        <w:t>,</w:t>
      </w:r>
      <w:r w:rsidRPr="00416167">
        <w:t xml:space="preserve"> expressed as a percentage and applied to the Consultancy Fee and adjusted upwards or downwards, as necessary, to take into account any economies or diseconomies of scale and any other relevant factors.</w:t>
      </w:r>
      <w:bookmarkEnd w:id="161"/>
    </w:p>
    <w:p w:rsidR="005758AC" w:rsidRPr="00416167" w:rsidRDefault="005758AC" w:rsidP="0093192E">
      <w:pPr>
        <w:pStyle w:val="Heading3"/>
      </w:pPr>
      <w:bookmarkStart w:id="162" w:name="_Ref200861300"/>
      <w:r w:rsidRPr="00416167">
        <w:t xml:space="preserve">If the Project Manager decides the method of valuation in </w:t>
      </w:r>
      <w:r w:rsidRPr="00D12602">
        <w:rPr>
          <w:b/>
        </w:rPr>
        <w:t>clause </w:t>
      </w:r>
      <w:r w:rsidRPr="00D12602">
        <w:rPr>
          <w:b/>
        </w:rPr>
        <w:fldChar w:fldCharType="begin"/>
      </w:r>
      <w:r w:rsidRPr="00D12602">
        <w:rPr>
          <w:b/>
        </w:rPr>
        <w:instrText xml:space="preserve"> REF _Ref66856178 \w \h </w:instrText>
      </w:r>
      <w:r w:rsidR="009F6BB3" w:rsidRPr="00D12602">
        <w:rPr>
          <w:b/>
        </w:rPr>
        <w:instrText xml:space="preserve"> \* MERGEFORMAT </w:instrText>
      </w:r>
      <w:r w:rsidRPr="00D12602">
        <w:rPr>
          <w:b/>
        </w:rPr>
      </w:r>
      <w:r w:rsidRPr="00D12602">
        <w:rPr>
          <w:b/>
        </w:rPr>
        <w:fldChar w:fldCharType="separate"/>
      </w:r>
      <w:r w:rsidR="00551AA2" w:rsidRPr="00D12602">
        <w:rPr>
          <w:b/>
        </w:rPr>
        <w:t>16.2(a)</w:t>
      </w:r>
      <w:r w:rsidRPr="00D12602">
        <w:rPr>
          <w:b/>
        </w:rPr>
        <w:fldChar w:fldCharType="end"/>
      </w:r>
      <w:r w:rsidRPr="00416167">
        <w:t xml:space="preserve"> is not appropriate, the Project Manager may request the Consultant to submit an estimate of its fee for the </w:t>
      </w:r>
      <w:r w:rsidR="009267BF" w:rsidRPr="00416167">
        <w:t>V</w:t>
      </w:r>
      <w:r w:rsidRPr="00416167">
        <w:t xml:space="preserve">ariation as a basis for negotiation and agreement on the valuation of the </w:t>
      </w:r>
      <w:r w:rsidR="009267BF" w:rsidRPr="00416167">
        <w:t>V</w:t>
      </w:r>
      <w:r w:rsidRPr="00416167">
        <w:t xml:space="preserve">ariation or, alternatively, the Project Manager may agree to value the </w:t>
      </w:r>
      <w:r w:rsidR="009267BF" w:rsidRPr="00416167">
        <w:t>V</w:t>
      </w:r>
      <w:r w:rsidRPr="00416167">
        <w:t xml:space="preserve">ariation on the basis of the rates set out in </w:t>
      </w:r>
      <w:r w:rsidRPr="00D12602">
        <w:rPr>
          <w:b/>
        </w:rPr>
        <w:t>Item </w:t>
      </w:r>
      <w:r w:rsidR="007D167B" w:rsidRPr="00D12602">
        <w:rPr>
          <w:b/>
        </w:rPr>
        <w:t>6</w:t>
      </w:r>
      <w:r w:rsidRPr="00416167">
        <w:t xml:space="preserve"> of </w:t>
      </w:r>
      <w:r w:rsidRPr="00D12602">
        <w:rPr>
          <w:b/>
        </w:rPr>
        <w:t>Annexure A</w:t>
      </w:r>
      <w:r w:rsidRPr="00416167">
        <w:t>.</w:t>
      </w:r>
      <w:bookmarkEnd w:id="162"/>
    </w:p>
    <w:p w:rsidR="005758AC" w:rsidRPr="00416167" w:rsidRDefault="005758AC" w:rsidP="0093192E">
      <w:pPr>
        <w:pStyle w:val="Heading3"/>
      </w:pPr>
      <w:r w:rsidRPr="00416167">
        <w:t xml:space="preserve">If the Project Manager decides it is appropriate, a </w:t>
      </w:r>
      <w:r w:rsidR="009267BF" w:rsidRPr="00416167">
        <w:t>V</w:t>
      </w:r>
      <w:r w:rsidRPr="00416167">
        <w:t xml:space="preserve">ariation may be valued on the basis of any combination of the </w:t>
      </w:r>
      <w:proofErr w:type="gramStart"/>
      <w:r w:rsidRPr="00416167">
        <w:t>above mentioned</w:t>
      </w:r>
      <w:proofErr w:type="gramEnd"/>
      <w:r w:rsidRPr="00416167">
        <w:t xml:space="preserve"> methods.</w:t>
      </w:r>
    </w:p>
    <w:p w:rsidR="002952E0" w:rsidRPr="00416167" w:rsidRDefault="002952E0">
      <w:pPr>
        <w:pStyle w:val="Heading1"/>
        <w:rPr>
          <w:rFonts w:ascii="Georgia" w:hAnsi="Georgia" w:cs="Arial"/>
          <w:lang w:val="en-GB"/>
        </w:rPr>
      </w:pPr>
      <w:bookmarkStart w:id="163" w:name="_Toc503773794"/>
      <w:bookmarkStart w:id="164" w:name="_Toc66856479"/>
      <w:bookmarkStart w:id="165" w:name="_Ref66857684"/>
      <w:bookmarkStart w:id="166" w:name="_Ref166574290"/>
      <w:bookmarkStart w:id="167" w:name="_Toc166575667"/>
      <w:bookmarkStart w:id="168" w:name="_Toc166575756"/>
      <w:bookmarkStart w:id="169" w:name="_Toc166576126"/>
      <w:bookmarkStart w:id="170" w:name="_Toc166576684"/>
      <w:r w:rsidRPr="00416167">
        <w:rPr>
          <w:rFonts w:ascii="Georgia" w:hAnsi="Georgia" w:cs="Arial"/>
          <w:lang w:val="en-GB"/>
        </w:rPr>
        <w:t>Termination</w:t>
      </w:r>
      <w:bookmarkEnd w:id="163"/>
    </w:p>
    <w:p w:rsidR="002952E0" w:rsidRPr="00416167" w:rsidRDefault="002952E0" w:rsidP="0093192E">
      <w:pPr>
        <w:pStyle w:val="Heading2"/>
      </w:pPr>
      <w:bookmarkStart w:id="171" w:name="_Ref66854947"/>
      <w:r w:rsidRPr="00416167">
        <w:t>Insolvency</w:t>
      </w:r>
      <w:bookmarkEnd w:id="171"/>
    </w:p>
    <w:p w:rsidR="002952E0" w:rsidRPr="00416167" w:rsidRDefault="002952E0" w:rsidP="002952E0">
      <w:pPr>
        <w:pStyle w:val="BodyTextIndent"/>
        <w:rPr>
          <w:rFonts w:ascii="Georgia" w:hAnsi="Georgia" w:cs="Arial"/>
        </w:rPr>
      </w:pPr>
      <w:r w:rsidRPr="00416167">
        <w:rPr>
          <w:rFonts w:ascii="Georgia" w:hAnsi="Georgia" w:cs="Arial"/>
          <w:lang w:val="en-GB"/>
        </w:rPr>
        <w:t xml:space="preserve">If an Insolvency Event occurs the other party </w:t>
      </w:r>
      <w:r w:rsidRPr="00416167">
        <w:rPr>
          <w:rFonts w:ascii="Georgia" w:hAnsi="Georgia" w:cs="Arial"/>
        </w:rPr>
        <w:t xml:space="preserve">may, notwithstanding that there has been no breach of contract and in addition to any other rights, by notice in writing forthwith terminate this </w:t>
      </w:r>
      <w:r w:rsidR="00326F0C">
        <w:rPr>
          <w:rFonts w:ascii="Georgia" w:hAnsi="Georgia" w:cs="Arial"/>
        </w:rPr>
        <w:t>Deed</w:t>
      </w:r>
      <w:r w:rsidRPr="00416167">
        <w:rPr>
          <w:rFonts w:ascii="Georgia" w:hAnsi="Georgia" w:cs="Arial"/>
        </w:rPr>
        <w:t xml:space="preserve">.  </w:t>
      </w:r>
    </w:p>
    <w:p w:rsidR="002952E0" w:rsidRPr="00416167" w:rsidRDefault="002952E0" w:rsidP="00516BF7">
      <w:pPr>
        <w:pStyle w:val="Heading2"/>
        <w:keepNext/>
        <w:keepLines/>
      </w:pPr>
      <w:bookmarkStart w:id="172" w:name="_Ref112574830"/>
      <w:bookmarkStart w:id="173" w:name="_Ref66854951"/>
      <w:r w:rsidRPr="00416167">
        <w:t>Termination by the Principal</w:t>
      </w:r>
      <w:bookmarkEnd w:id="172"/>
    </w:p>
    <w:p w:rsidR="002952E0" w:rsidRPr="00416167" w:rsidRDefault="002952E0" w:rsidP="00516BF7">
      <w:pPr>
        <w:pStyle w:val="BodyTextIndent"/>
        <w:keepNext/>
        <w:keepLines/>
        <w:rPr>
          <w:rFonts w:ascii="Georgia" w:hAnsi="Georgia" w:cs="Arial"/>
          <w:lang w:val="en-GB"/>
        </w:rPr>
      </w:pPr>
      <w:r w:rsidRPr="00416167">
        <w:rPr>
          <w:rFonts w:ascii="Georgia" w:hAnsi="Georgia" w:cs="Arial"/>
          <w:lang w:val="en-GB"/>
        </w:rPr>
        <w:t xml:space="preserve">The Principal may by notice in writing to the Consultant terminate this </w:t>
      </w:r>
      <w:r w:rsidR="00326F0C">
        <w:rPr>
          <w:rFonts w:ascii="Georgia" w:hAnsi="Georgia" w:cs="Arial"/>
          <w:lang w:val="en-GB"/>
        </w:rPr>
        <w:t>Deed</w:t>
      </w:r>
      <w:r w:rsidRPr="00416167">
        <w:rPr>
          <w:rFonts w:ascii="Georgia" w:hAnsi="Georgia" w:cs="Arial"/>
          <w:lang w:val="en-GB"/>
        </w:rPr>
        <w:t>:</w:t>
      </w:r>
    </w:p>
    <w:p w:rsidR="002952E0" w:rsidRPr="00416167" w:rsidRDefault="002952E0" w:rsidP="0093192E">
      <w:pPr>
        <w:pStyle w:val="Heading3"/>
        <w:rPr>
          <w:lang w:val="en-GB"/>
        </w:rPr>
      </w:pPr>
      <w:r w:rsidRPr="00416167">
        <w:rPr>
          <w:lang w:val="en-GB"/>
        </w:rPr>
        <w:t xml:space="preserve">if the Consultant commits a substantial breach of this </w:t>
      </w:r>
      <w:r w:rsidR="00326F0C">
        <w:rPr>
          <w:lang w:val="en-GB"/>
        </w:rPr>
        <w:t>Deed</w:t>
      </w:r>
      <w:r w:rsidR="00326F0C" w:rsidRPr="00416167">
        <w:rPr>
          <w:lang w:val="en-GB"/>
        </w:rPr>
        <w:t xml:space="preserve"> </w:t>
      </w:r>
      <w:r w:rsidRPr="00416167">
        <w:rPr>
          <w:lang w:val="en-GB"/>
        </w:rPr>
        <w:t>and the breach has not been remedied within 7 days of the Principal having provided notice of the breach to the Consultant; or</w:t>
      </w:r>
    </w:p>
    <w:p w:rsidR="002952E0" w:rsidRPr="00416167" w:rsidRDefault="002952E0" w:rsidP="0093192E">
      <w:pPr>
        <w:pStyle w:val="Heading3"/>
      </w:pPr>
      <w:r w:rsidRPr="00416167">
        <w:rPr>
          <w:lang w:val="en-GB"/>
        </w:rPr>
        <w:t>for the Principal’s convenience upon giving 30 days</w:t>
      </w:r>
      <w:r w:rsidR="00956C57">
        <w:rPr>
          <w:lang w:val="en-GB"/>
        </w:rPr>
        <w:t>’</w:t>
      </w:r>
      <w:r w:rsidRPr="00416167">
        <w:rPr>
          <w:lang w:val="en-GB"/>
        </w:rPr>
        <w:t xml:space="preserve"> notice in writing to the Consultant at any time.</w:t>
      </w:r>
    </w:p>
    <w:p w:rsidR="002952E0" w:rsidRPr="00416167" w:rsidRDefault="002952E0" w:rsidP="0093192E">
      <w:pPr>
        <w:pStyle w:val="Heading2"/>
      </w:pPr>
      <w:bookmarkStart w:id="174" w:name="_Ref110143377"/>
      <w:r w:rsidRPr="00416167">
        <w:t>Termination by Consultant</w:t>
      </w:r>
      <w:bookmarkEnd w:id="173"/>
      <w:bookmarkEnd w:id="174"/>
    </w:p>
    <w:p w:rsidR="002952E0" w:rsidRPr="00416167" w:rsidRDefault="002952E0" w:rsidP="002952E0">
      <w:pPr>
        <w:pStyle w:val="BodyTextIndent"/>
        <w:rPr>
          <w:rFonts w:ascii="Georgia" w:hAnsi="Georgia" w:cs="Arial"/>
          <w:lang w:val="en-GB"/>
        </w:rPr>
      </w:pPr>
      <w:r w:rsidRPr="00416167">
        <w:rPr>
          <w:rFonts w:ascii="Georgia" w:hAnsi="Georgia" w:cs="Arial"/>
          <w:lang w:val="en-GB"/>
        </w:rPr>
        <w:t xml:space="preserve">The Consultant may by notice in writing to the Principal terminate this </w:t>
      </w:r>
      <w:r w:rsidR="00326F0C">
        <w:rPr>
          <w:rFonts w:ascii="Georgia" w:hAnsi="Georgia" w:cs="Arial"/>
          <w:lang w:val="en-GB"/>
        </w:rPr>
        <w:t>Deed</w:t>
      </w:r>
      <w:r w:rsidR="00326F0C" w:rsidRPr="00416167">
        <w:rPr>
          <w:rFonts w:ascii="Georgia" w:hAnsi="Georgia" w:cs="Arial"/>
          <w:lang w:val="en-GB"/>
        </w:rPr>
        <w:t xml:space="preserve"> </w:t>
      </w:r>
      <w:r w:rsidRPr="00416167">
        <w:rPr>
          <w:rFonts w:ascii="Georgia" w:hAnsi="Georgia" w:cs="Arial"/>
          <w:lang w:val="en-GB"/>
        </w:rPr>
        <w:t xml:space="preserve">forthwith if there is a failure to pay any instalment of the Consultancy Fee by the due date for payment or the Principal otherwise breaches this </w:t>
      </w:r>
      <w:r w:rsidR="00326F0C">
        <w:rPr>
          <w:rFonts w:ascii="Georgia" w:hAnsi="Georgia" w:cs="Arial"/>
          <w:lang w:val="en-GB"/>
        </w:rPr>
        <w:t>Deed</w:t>
      </w:r>
      <w:r w:rsidR="00326F0C" w:rsidRPr="00416167">
        <w:rPr>
          <w:rFonts w:ascii="Georgia" w:hAnsi="Georgia" w:cs="Arial"/>
          <w:lang w:val="en-GB"/>
        </w:rPr>
        <w:t xml:space="preserve"> </w:t>
      </w:r>
      <w:r w:rsidRPr="00416167">
        <w:rPr>
          <w:rFonts w:ascii="Georgia" w:hAnsi="Georgia" w:cs="Arial"/>
          <w:lang w:val="en-GB"/>
        </w:rPr>
        <w:t xml:space="preserve">and such default continues for a period of 30 days after the Consultant has demanded payment in writing or otherwise given notice in writing of the breach to the Principal indicating an intention to terminate this </w:t>
      </w:r>
      <w:r w:rsidR="00326F0C">
        <w:rPr>
          <w:rFonts w:ascii="Georgia" w:hAnsi="Georgia" w:cs="Arial"/>
          <w:lang w:val="en-GB"/>
        </w:rPr>
        <w:t>Deed</w:t>
      </w:r>
      <w:r w:rsidR="00326F0C" w:rsidRPr="00416167">
        <w:rPr>
          <w:rFonts w:ascii="Georgia" w:hAnsi="Georgia" w:cs="Arial"/>
          <w:lang w:val="en-GB"/>
        </w:rPr>
        <w:t xml:space="preserve"> </w:t>
      </w:r>
      <w:r w:rsidRPr="00416167">
        <w:rPr>
          <w:rFonts w:ascii="Georgia" w:hAnsi="Georgia" w:cs="Arial"/>
          <w:lang w:val="en-GB"/>
        </w:rPr>
        <w:t>if payment is not made or the breach remedied as the case may be.</w:t>
      </w:r>
    </w:p>
    <w:p w:rsidR="002952E0" w:rsidRPr="00416167" w:rsidRDefault="002952E0" w:rsidP="0093192E">
      <w:pPr>
        <w:pStyle w:val="Heading2"/>
      </w:pPr>
      <w:bookmarkStart w:id="175" w:name="_Ref66854981"/>
      <w:r w:rsidRPr="00416167">
        <w:lastRenderedPageBreak/>
        <w:t>Post termination obligations</w:t>
      </w:r>
      <w:bookmarkEnd w:id="175"/>
    </w:p>
    <w:p w:rsidR="002952E0" w:rsidRPr="00416167" w:rsidRDefault="002952E0" w:rsidP="002952E0">
      <w:pPr>
        <w:pStyle w:val="BodyTextIndent"/>
        <w:rPr>
          <w:rFonts w:ascii="Georgia" w:hAnsi="Georgia" w:cs="Arial"/>
          <w:lang w:val="en-GB"/>
        </w:rPr>
      </w:pPr>
      <w:r w:rsidRPr="00416167">
        <w:rPr>
          <w:rFonts w:ascii="Georgia" w:hAnsi="Georgia" w:cs="Arial"/>
          <w:lang w:val="en-GB"/>
        </w:rPr>
        <w:t xml:space="preserve">If this </w:t>
      </w:r>
      <w:r w:rsidR="00326F0C">
        <w:rPr>
          <w:rFonts w:ascii="Georgia" w:hAnsi="Georgia" w:cs="Arial"/>
          <w:lang w:val="en-GB"/>
        </w:rPr>
        <w:t>Deed</w:t>
      </w:r>
      <w:r w:rsidR="00326F0C" w:rsidRPr="00416167">
        <w:rPr>
          <w:rFonts w:ascii="Georgia" w:hAnsi="Georgia" w:cs="Arial"/>
          <w:lang w:val="en-GB"/>
        </w:rPr>
        <w:t xml:space="preserve"> </w:t>
      </w:r>
      <w:r w:rsidRPr="00416167">
        <w:rPr>
          <w:rFonts w:ascii="Georgia" w:hAnsi="Georgia" w:cs="Arial"/>
          <w:lang w:val="en-GB"/>
        </w:rPr>
        <w:t xml:space="preserve">is terminated under </w:t>
      </w:r>
      <w:r w:rsidRPr="00D12602">
        <w:rPr>
          <w:rFonts w:ascii="Georgia" w:hAnsi="Georgia" w:cs="Arial"/>
          <w:b/>
          <w:lang w:val="en-GB"/>
        </w:rPr>
        <w:t>clauses</w:t>
      </w:r>
      <w:r w:rsidRPr="00416167">
        <w:rPr>
          <w:rFonts w:ascii="Georgia" w:hAnsi="Georgia" w:cs="Arial"/>
          <w:lang w:val="en-GB"/>
        </w:rPr>
        <w:t> </w:t>
      </w:r>
      <w:r w:rsidRPr="00D12602">
        <w:rPr>
          <w:rFonts w:ascii="Georgia" w:hAnsi="Georgia" w:cs="Arial"/>
          <w:b/>
          <w:lang w:val="en-GB"/>
        </w:rPr>
        <w:fldChar w:fldCharType="begin"/>
      </w:r>
      <w:r w:rsidRPr="00D12602">
        <w:rPr>
          <w:rFonts w:ascii="Georgia" w:hAnsi="Georgia" w:cs="Arial"/>
          <w:b/>
          <w:lang w:val="en-GB"/>
        </w:rPr>
        <w:instrText xml:space="preserve"> REF _Ref66854947 \w \h </w:instrText>
      </w:r>
      <w:r w:rsidR="009F6BB3" w:rsidRPr="00D12602">
        <w:rPr>
          <w:rFonts w:ascii="Georgia" w:hAnsi="Georgia" w:cs="Arial"/>
          <w:b/>
          <w:lang w:val="en-GB"/>
        </w:rPr>
        <w:instrText xml:space="preserve"> \* MERGEFORMAT </w:instrText>
      </w:r>
      <w:r w:rsidRPr="00D12602">
        <w:rPr>
          <w:rFonts w:ascii="Georgia" w:hAnsi="Georgia" w:cs="Arial"/>
          <w:b/>
          <w:lang w:val="en-GB"/>
        </w:rPr>
      </w:r>
      <w:r w:rsidRPr="00D12602">
        <w:rPr>
          <w:rFonts w:ascii="Georgia" w:hAnsi="Georgia" w:cs="Arial"/>
          <w:b/>
          <w:lang w:val="en-GB"/>
        </w:rPr>
        <w:fldChar w:fldCharType="separate"/>
      </w:r>
      <w:r w:rsidR="00C716DD" w:rsidRPr="00D12602">
        <w:rPr>
          <w:rFonts w:ascii="Georgia" w:hAnsi="Georgia" w:cs="Arial"/>
          <w:b/>
          <w:lang w:val="en-GB"/>
        </w:rPr>
        <w:t>17.1</w:t>
      </w:r>
      <w:r w:rsidRPr="00D12602">
        <w:rPr>
          <w:rFonts w:ascii="Georgia" w:hAnsi="Georgia" w:cs="Arial"/>
          <w:b/>
          <w:lang w:val="en-GB"/>
        </w:rPr>
        <w:fldChar w:fldCharType="end"/>
      </w:r>
      <w:r w:rsidRPr="00D12602">
        <w:rPr>
          <w:rFonts w:ascii="Georgia" w:hAnsi="Georgia" w:cs="Arial"/>
          <w:b/>
          <w:lang w:val="en-GB"/>
        </w:rPr>
        <w:t xml:space="preserve">, </w:t>
      </w:r>
      <w:r w:rsidRPr="00D12602">
        <w:rPr>
          <w:rFonts w:ascii="Georgia" w:hAnsi="Georgia" w:cs="Arial"/>
          <w:b/>
          <w:lang w:val="en-GB"/>
        </w:rPr>
        <w:fldChar w:fldCharType="begin"/>
      </w:r>
      <w:r w:rsidRPr="00D12602">
        <w:rPr>
          <w:rFonts w:ascii="Georgia" w:hAnsi="Georgia" w:cs="Arial"/>
          <w:b/>
          <w:lang w:val="en-GB"/>
        </w:rPr>
        <w:instrText xml:space="preserve"> REF _Ref112574830 \w \h </w:instrText>
      </w:r>
      <w:r w:rsidR="009F6BB3" w:rsidRPr="00D12602">
        <w:rPr>
          <w:rFonts w:ascii="Georgia" w:hAnsi="Georgia" w:cs="Arial"/>
          <w:b/>
          <w:lang w:val="en-GB"/>
        </w:rPr>
        <w:instrText xml:space="preserve"> \* MERGEFORMAT </w:instrText>
      </w:r>
      <w:r w:rsidRPr="00D12602">
        <w:rPr>
          <w:rFonts w:ascii="Georgia" w:hAnsi="Georgia" w:cs="Arial"/>
          <w:b/>
          <w:lang w:val="en-GB"/>
        </w:rPr>
      </w:r>
      <w:r w:rsidRPr="00D12602">
        <w:rPr>
          <w:rFonts w:ascii="Georgia" w:hAnsi="Georgia" w:cs="Arial"/>
          <w:b/>
          <w:lang w:val="en-GB"/>
        </w:rPr>
        <w:fldChar w:fldCharType="separate"/>
      </w:r>
      <w:r w:rsidR="00C716DD" w:rsidRPr="00D12602">
        <w:rPr>
          <w:rFonts w:ascii="Georgia" w:hAnsi="Georgia" w:cs="Arial"/>
          <w:b/>
          <w:lang w:val="en-GB"/>
        </w:rPr>
        <w:t>17.2</w:t>
      </w:r>
      <w:r w:rsidRPr="00D12602">
        <w:rPr>
          <w:rFonts w:ascii="Georgia" w:hAnsi="Georgia" w:cs="Arial"/>
          <w:b/>
          <w:lang w:val="en-GB"/>
        </w:rPr>
        <w:fldChar w:fldCharType="end"/>
      </w:r>
      <w:r w:rsidRPr="00D12602">
        <w:rPr>
          <w:rFonts w:ascii="Georgia" w:hAnsi="Georgia" w:cs="Arial"/>
          <w:b/>
          <w:lang w:val="en-GB"/>
        </w:rPr>
        <w:t xml:space="preserve"> or </w:t>
      </w:r>
      <w:r w:rsidRPr="00D12602">
        <w:rPr>
          <w:rFonts w:ascii="Georgia" w:hAnsi="Georgia" w:cs="Arial"/>
          <w:b/>
          <w:lang w:val="en-GB"/>
        </w:rPr>
        <w:fldChar w:fldCharType="begin"/>
      </w:r>
      <w:r w:rsidRPr="00D12602">
        <w:rPr>
          <w:rFonts w:ascii="Georgia" w:hAnsi="Georgia" w:cs="Arial"/>
          <w:b/>
          <w:lang w:val="en-GB"/>
        </w:rPr>
        <w:instrText xml:space="preserve"> REF _Ref110143377 \w \h </w:instrText>
      </w:r>
      <w:r w:rsidR="009F6BB3" w:rsidRPr="00D12602">
        <w:rPr>
          <w:rFonts w:ascii="Georgia" w:hAnsi="Georgia" w:cs="Arial"/>
          <w:b/>
          <w:lang w:val="en-GB"/>
        </w:rPr>
        <w:instrText xml:space="preserve"> \* MERGEFORMAT </w:instrText>
      </w:r>
      <w:r w:rsidRPr="00D12602">
        <w:rPr>
          <w:rFonts w:ascii="Georgia" w:hAnsi="Georgia" w:cs="Arial"/>
          <w:b/>
          <w:lang w:val="en-GB"/>
        </w:rPr>
      </w:r>
      <w:r w:rsidRPr="00D12602">
        <w:rPr>
          <w:rFonts w:ascii="Georgia" w:hAnsi="Georgia" w:cs="Arial"/>
          <w:b/>
          <w:lang w:val="en-GB"/>
        </w:rPr>
        <w:fldChar w:fldCharType="separate"/>
      </w:r>
      <w:r w:rsidR="00551AA2" w:rsidRPr="00D12602">
        <w:rPr>
          <w:rFonts w:ascii="Georgia" w:hAnsi="Georgia" w:cs="Arial"/>
          <w:b/>
          <w:lang w:val="en-GB"/>
        </w:rPr>
        <w:t>17.3</w:t>
      </w:r>
      <w:r w:rsidRPr="00D12602">
        <w:rPr>
          <w:rFonts w:ascii="Georgia" w:hAnsi="Georgia" w:cs="Arial"/>
          <w:b/>
          <w:lang w:val="en-GB"/>
        </w:rPr>
        <w:fldChar w:fldCharType="end"/>
      </w:r>
      <w:r w:rsidRPr="00416167">
        <w:rPr>
          <w:rFonts w:ascii="Georgia" w:hAnsi="Georgia" w:cs="Arial"/>
          <w:lang w:val="en-GB"/>
        </w:rPr>
        <w:t>:</w:t>
      </w:r>
    </w:p>
    <w:p w:rsidR="002952E0" w:rsidRPr="00416167" w:rsidRDefault="002952E0" w:rsidP="0093192E">
      <w:pPr>
        <w:pStyle w:val="Heading3"/>
        <w:rPr>
          <w:lang w:val="en-GB"/>
        </w:rPr>
      </w:pPr>
      <w:r w:rsidRPr="00416167">
        <w:rPr>
          <w:lang w:val="en-GB"/>
        </w:rPr>
        <w:t xml:space="preserve">subject to </w:t>
      </w:r>
      <w:r w:rsidRPr="00D12602">
        <w:rPr>
          <w:b/>
          <w:lang w:val="en-GB"/>
        </w:rPr>
        <w:t xml:space="preserve">clause </w:t>
      </w:r>
      <w:r w:rsidRPr="00D12602">
        <w:rPr>
          <w:b/>
          <w:lang w:val="en-GB"/>
        </w:rPr>
        <w:fldChar w:fldCharType="begin"/>
      </w:r>
      <w:r w:rsidRPr="00D12602">
        <w:rPr>
          <w:b/>
          <w:lang w:val="en-GB"/>
        </w:rPr>
        <w:instrText xml:space="preserve"> REF _Ref66857553 \w \h </w:instrText>
      </w:r>
      <w:r w:rsidR="009F6BB3" w:rsidRPr="00D12602">
        <w:rPr>
          <w:b/>
          <w:lang w:val="en-GB"/>
        </w:rPr>
        <w:instrText xml:space="preserve"> \* MERGEFORMAT </w:instrText>
      </w:r>
      <w:r w:rsidRPr="00D12602">
        <w:rPr>
          <w:b/>
          <w:lang w:val="en-GB"/>
        </w:rPr>
      </w:r>
      <w:r w:rsidRPr="00D12602">
        <w:rPr>
          <w:b/>
          <w:lang w:val="en-GB"/>
        </w:rPr>
        <w:fldChar w:fldCharType="separate"/>
      </w:r>
      <w:r w:rsidR="00551AA2" w:rsidRPr="00D12602">
        <w:rPr>
          <w:b/>
          <w:lang w:val="en-GB"/>
        </w:rPr>
        <w:t>17.4(e)</w:t>
      </w:r>
      <w:r w:rsidRPr="00D12602">
        <w:rPr>
          <w:b/>
          <w:lang w:val="en-GB"/>
        </w:rPr>
        <w:fldChar w:fldCharType="end"/>
      </w:r>
      <w:r w:rsidRPr="00416167">
        <w:rPr>
          <w:lang w:val="en-GB"/>
        </w:rPr>
        <w:t>, the Consultant must in the case of termination under:</w:t>
      </w:r>
    </w:p>
    <w:p w:rsidR="002952E0" w:rsidRPr="00416167" w:rsidRDefault="002952E0" w:rsidP="0093192E">
      <w:pPr>
        <w:pStyle w:val="Heading4"/>
        <w:rPr>
          <w:lang w:val="en-GB"/>
        </w:rPr>
      </w:pPr>
      <w:r w:rsidRPr="00D12602">
        <w:rPr>
          <w:b/>
          <w:lang w:val="en-GB"/>
        </w:rPr>
        <w:t xml:space="preserve">clauses </w:t>
      </w:r>
      <w:r w:rsidRPr="00D12602">
        <w:rPr>
          <w:b/>
          <w:lang w:val="en-GB"/>
        </w:rPr>
        <w:fldChar w:fldCharType="begin"/>
      </w:r>
      <w:r w:rsidRPr="00D12602">
        <w:rPr>
          <w:b/>
          <w:lang w:val="en-GB"/>
        </w:rPr>
        <w:instrText xml:space="preserve"> REF _Ref66854947 \w \h </w:instrText>
      </w:r>
      <w:r w:rsidR="009F6BB3" w:rsidRPr="00D12602">
        <w:rPr>
          <w:b/>
          <w:lang w:val="en-GB"/>
        </w:rPr>
        <w:instrText xml:space="preserve"> \* MERGEFORMAT </w:instrText>
      </w:r>
      <w:r w:rsidRPr="00D12602">
        <w:rPr>
          <w:b/>
          <w:lang w:val="en-GB"/>
        </w:rPr>
      </w:r>
      <w:r w:rsidRPr="00D12602">
        <w:rPr>
          <w:b/>
          <w:lang w:val="en-GB"/>
        </w:rPr>
        <w:fldChar w:fldCharType="separate"/>
      </w:r>
      <w:r w:rsidR="00551AA2" w:rsidRPr="00D12602">
        <w:rPr>
          <w:b/>
          <w:lang w:val="en-GB"/>
        </w:rPr>
        <w:t>17.1</w:t>
      </w:r>
      <w:r w:rsidRPr="00D12602">
        <w:rPr>
          <w:b/>
          <w:lang w:val="en-GB"/>
        </w:rPr>
        <w:fldChar w:fldCharType="end"/>
      </w:r>
      <w:r w:rsidRPr="00416167">
        <w:rPr>
          <w:lang w:val="en-GB"/>
        </w:rPr>
        <w:t xml:space="preserve"> and </w:t>
      </w:r>
      <w:r w:rsidRPr="00D12602">
        <w:rPr>
          <w:b/>
          <w:lang w:val="en-GB"/>
        </w:rPr>
        <w:fldChar w:fldCharType="begin"/>
      </w:r>
      <w:r w:rsidRPr="00D12602">
        <w:rPr>
          <w:b/>
          <w:lang w:val="en-GB"/>
        </w:rPr>
        <w:instrText xml:space="preserve"> REF _Ref112574830 \w \h </w:instrText>
      </w:r>
      <w:r w:rsidR="009F6BB3" w:rsidRPr="00D12602">
        <w:rPr>
          <w:b/>
          <w:lang w:val="en-GB"/>
        </w:rPr>
        <w:instrText xml:space="preserve"> \* MERGEFORMAT </w:instrText>
      </w:r>
      <w:r w:rsidRPr="00D12602">
        <w:rPr>
          <w:b/>
          <w:lang w:val="en-GB"/>
        </w:rPr>
      </w:r>
      <w:r w:rsidRPr="00D12602">
        <w:rPr>
          <w:b/>
          <w:lang w:val="en-GB"/>
        </w:rPr>
        <w:fldChar w:fldCharType="separate"/>
      </w:r>
      <w:r w:rsidR="00551AA2" w:rsidRPr="00D12602">
        <w:rPr>
          <w:b/>
          <w:lang w:val="en-GB"/>
        </w:rPr>
        <w:t>17.2</w:t>
      </w:r>
      <w:r w:rsidRPr="00D12602">
        <w:rPr>
          <w:b/>
          <w:lang w:val="en-GB"/>
        </w:rPr>
        <w:fldChar w:fldCharType="end"/>
      </w:r>
      <w:r w:rsidRPr="00416167">
        <w:rPr>
          <w:lang w:val="en-GB"/>
        </w:rPr>
        <w:t>, immediately cease the performance of the Services; and</w:t>
      </w:r>
    </w:p>
    <w:p w:rsidR="002952E0" w:rsidRPr="00416167" w:rsidRDefault="002952E0" w:rsidP="0093192E">
      <w:pPr>
        <w:pStyle w:val="Heading4"/>
      </w:pPr>
      <w:r w:rsidRPr="00D12602">
        <w:rPr>
          <w:b/>
        </w:rPr>
        <w:t xml:space="preserve">clause </w:t>
      </w:r>
      <w:r w:rsidRPr="00D12602">
        <w:rPr>
          <w:b/>
        </w:rPr>
        <w:fldChar w:fldCharType="begin"/>
      </w:r>
      <w:r w:rsidRPr="00D12602">
        <w:rPr>
          <w:b/>
        </w:rPr>
        <w:instrText xml:space="preserve"> REF _Ref110143377 \w \h </w:instrText>
      </w:r>
      <w:r w:rsidR="009F6BB3" w:rsidRPr="00D12602">
        <w:rPr>
          <w:b/>
        </w:rPr>
        <w:instrText xml:space="preserve"> \* MERGEFORMAT </w:instrText>
      </w:r>
      <w:r w:rsidRPr="00D12602">
        <w:rPr>
          <w:b/>
        </w:rPr>
      </w:r>
      <w:r w:rsidRPr="00D12602">
        <w:rPr>
          <w:b/>
        </w:rPr>
        <w:fldChar w:fldCharType="separate"/>
      </w:r>
      <w:r w:rsidR="00551AA2" w:rsidRPr="00D12602">
        <w:rPr>
          <w:b/>
        </w:rPr>
        <w:t>17.3</w:t>
      </w:r>
      <w:r w:rsidRPr="00D12602">
        <w:rPr>
          <w:b/>
        </w:rPr>
        <w:fldChar w:fldCharType="end"/>
      </w:r>
      <w:r w:rsidRPr="00416167">
        <w:t xml:space="preserve">, cease performance of the Services after expiry of the 30-day period. </w:t>
      </w:r>
    </w:p>
    <w:p w:rsidR="002952E0" w:rsidRPr="00416167" w:rsidRDefault="00B23C02" w:rsidP="0093192E">
      <w:pPr>
        <w:pStyle w:val="Heading3"/>
        <w:rPr>
          <w:lang w:val="en-GB"/>
        </w:rPr>
      </w:pPr>
      <w:r>
        <w:rPr>
          <w:lang w:val="en-GB"/>
        </w:rPr>
        <w:t xml:space="preserve">subject to </w:t>
      </w:r>
      <w:r w:rsidRPr="00B23C02">
        <w:rPr>
          <w:b/>
          <w:lang w:val="en-GB"/>
        </w:rPr>
        <w:t xml:space="preserve">clause </w:t>
      </w:r>
      <w:r w:rsidRPr="00B23C02">
        <w:rPr>
          <w:b/>
          <w:lang w:val="en-GB"/>
        </w:rPr>
        <w:fldChar w:fldCharType="begin"/>
      </w:r>
      <w:r w:rsidRPr="00B23C02">
        <w:rPr>
          <w:b/>
          <w:lang w:val="en-GB"/>
        </w:rPr>
        <w:instrText xml:space="preserve"> REF _Ref521931498 \w \h </w:instrText>
      </w:r>
      <w:r>
        <w:rPr>
          <w:b/>
          <w:lang w:val="en-GB"/>
        </w:rPr>
        <w:instrText xml:space="preserve"> \* MERGEFORMAT </w:instrText>
      </w:r>
      <w:r w:rsidRPr="00B23C02">
        <w:rPr>
          <w:b/>
          <w:lang w:val="en-GB"/>
        </w:rPr>
      </w:r>
      <w:r w:rsidRPr="00B23C02">
        <w:rPr>
          <w:b/>
          <w:lang w:val="en-GB"/>
        </w:rPr>
        <w:fldChar w:fldCharType="separate"/>
      </w:r>
      <w:r w:rsidRPr="00B23C02">
        <w:rPr>
          <w:b/>
          <w:lang w:val="en-GB"/>
        </w:rPr>
        <w:t>9.5(a)</w:t>
      </w:r>
      <w:r w:rsidRPr="00B23C02">
        <w:rPr>
          <w:b/>
          <w:lang w:val="en-GB"/>
        </w:rPr>
        <w:fldChar w:fldCharType="end"/>
      </w:r>
      <w:r w:rsidRPr="00B23C02">
        <w:rPr>
          <w:lang w:val="en-GB"/>
        </w:rPr>
        <w:t>,</w:t>
      </w:r>
      <w:r>
        <w:rPr>
          <w:lang w:val="en-GB"/>
        </w:rPr>
        <w:t xml:space="preserve"> </w:t>
      </w:r>
      <w:r w:rsidR="002952E0" w:rsidRPr="00416167">
        <w:rPr>
          <w:lang w:val="en-GB"/>
        </w:rPr>
        <w:t xml:space="preserve">the Principal must pay to the Consultant any part of the Consultant's remuneration which has accrued prior to the termination and any further amount of which would have been payable if this </w:t>
      </w:r>
      <w:r w:rsidR="00326F0C">
        <w:rPr>
          <w:lang w:val="en-GB"/>
        </w:rPr>
        <w:t>Deed</w:t>
      </w:r>
      <w:r w:rsidR="00326F0C" w:rsidRPr="00416167">
        <w:rPr>
          <w:lang w:val="en-GB"/>
        </w:rPr>
        <w:t xml:space="preserve"> </w:t>
      </w:r>
      <w:r w:rsidR="002952E0" w:rsidRPr="00416167">
        <w:rPr>
          <w:lang w:val="en-GB"/>
        </w:rPr>
        <w:t xml:space="preserve">had not been terminated and the Consultant had made a progress claim on the date of termination.  </w:t>
      </w:r>
    </w:p>
    <w:p w:rsidR="002952E0" w:rsidRPr="00416167" w:rsidRDefault="002952E0" w:rsidP="0093192E">
      <w:pPr>
        <w:pStyle w:val="Heading3"/>
        <w:rPr>
          <w:lang w:val="en-GB"/>
        </w:rPr>
      </w:pPr>
      <w:r w:rsidRPr="00416167">
        <w:rPr>
          <w:lang w:val="en-GB"/>
        </w:rPr>
        <w:t xml:space="preserve">except as provided in this </w:t>
      </w:r>
      <w:r w:rsidRPr="00B23C02">
        <w:rPr>
          <w:b/>
          <w:lang w:val="en-GB"/>
        </w:rPr>
        <w:t xml:space="preserve">clause </w:t>
      </w:r>
      <w:r w:rsidRPr="00B23C02">
        <w:rPr>
          <w:b/>
          <w:lang w:val="en-GB"/>
        </w:rPr>
        <w:fldChar w:fldCharType="begin"/>
      </w:r>
      <w:r w:rsidRPr="00B23C02">
        <w:rPr>
          <w:b/>
          <w:lang w:val="en-GB"/>
        </w:rPr>
        <w:instrText xml:space="preserve"> REF _Ref66854981 \w \h </w:instrText>
      </w:r>
      <w:r w:rsidR="009F6BB3" w:rsidRPr="00B23C02">
        <w:rPr>
          <w:b/>
          <w:lang w:val="en-GB"/>
        </w:rPr>
        <w:instrText xml:space="preserve"> \* MERGEFORMAT </w:instrText>
      </w:r>
      <w:r w:rsidRPr="00B23C02">
        <w:rPr>
          <w:b/>
          <w:lang w:val="en-GB"/>
        </w:rPr>
      </w:r>
      <w:r w:rsidRPr="00B23C02">
        <w:rPr>
          <w:b/>
          <w:lang w:val="en-GB"/>
        </w:rPr>
        <w:fldChar w:fldCharType="separate"/>
      </w:r>
      <w:r w:rsidR="00551AA2" w:rsidRPr="00B23C02">
        <w:rPr>
          <w:b/>
          <w:lang w:val="en-GB"/>
        </w:rPr>
        <w:t>17.4</w:t>
      </w:r>
      <w:r w:rsidRPr="00B23C02">
        <w:rPr>
          <w:b/>
          <w:lang w:val="en-GB"/>
        </w:rPr>
        <w:fldChar w:fldCharType="end"/>
      </w:r>
      <w:r w:rsidRPr="00416167">
        <w:rPr>
          <w:lang w:val="en-GB"/>
        </w:rPr>
        <w:t>, the termination is without prejudice to any rights which may have accrued to either party prior to the date of termination;</w:t>
      </w:r>
    </w:p>
    <w:p w:rsidR="002952E0" w:rsidRPr="00416167" w:rsidRDefault="002952E0" w:rsidP="0093192E">
      <w:pPr>
        <w:pStyle w:val="Heading3"/>
        <w:rPr>
          <w:lang w:val="en-GB"/>
        </w:rPr>
      </w:pPr>
      <w:r w:rsidRPr="00416167">
        <w:rPr>
          <w:lang w:val="en-GB"/>
        </w:rPr>
        <w:t xml:space="preserve">should the Consultant's commission be terminated the Consultant </w:t>
      </w:r>
      <w:proofErr w:type="gramStart"/>
      <w:r w:rsidRPr="00416167">
        <w:rPr>
          <w:lang w:val="en-GB"/>
        </w:rPr>
        <w:t>must:</w:t>
      </w:r>
      <w:proofErr w:type="gramEnd"/>
    </w:p>
    <w:p w:rsidR="002952E0" w:rsidRPr="00416167" w:rsidRDefault="002952E0" w:rsidP="0093192E">
      <w:pPr>
        <w:pStyle w:val="Heading4"/>
        <w:rPr>
          <w:lang w:val="en-GB"/>
        </w:rPr>
      </w:pPr>
      <w:r w:rsidRPr="00416167">
        <w:rPr>
          <w:lang w:val="en-GB"/>
        </w:rPr>
        <w:t xml:space="preserve">deliver to the Project Manager all documents, books, records, plans, drawings, papers, models and information of any kind relating to the Project which are the property of the Principal or the Project Manager subject to the right of the Consultant to retain one file copy and a continuing duty of confidentiality;  </w:t>
      </w:r>
    </w:p>
    <w:p w:rsidR="002952E0" w:rsidRPr="00416167" w:rsidRDefault="002952E0" w:rsidP="0093192E">
      <w:pPr>
        <w:pStyle w:val="Heading4"/>
        <w:rPr>
          <w:lang w:val="en-GB"/>
        </w:rPr>
      </w:pPr>
      <w:r w:rsidRPr="00416167">
        <w:rPr>
          <w:lang w:val="en-GB"/>
        </w:rPr>
        <w:t xml:space="preserve">provide to the Project Manager a copy (at the Principal's cost) of all documents relating to the Project produced by the Consultant, pursuant to its commission under this </w:t>
      </w:r>
      <w:r w:rsidR="00326F0C">
        <w:rPr>
          <w:lang w:val="en-GB"/>
        </w:rPr>
        <w:t>Deed</w:t>
      </w:r>
      <w:r w:rsidRPr="00416167">
        <w:rPr>
          <w:lang w:val="en-GB"/>
        </w:rPr>
        <w:t xml:space="preserve">, prior to the date of the Consultant's termination. If required by the Project Manager, the Consultant must provide a copy of all documents in </w:t>
      </w:r>
      <w:r w:rsidR="009C040A">
        <w:rPr>
          <w:lang w:val="en-GB"/>
        </w:rPr>
        <w:t>E</w:t>
      </w:r>
      <w:r w:rsidRPr="00416167">
        <w:rPr>
          <w:lang w:val="en-GB"/>
        </w:rPr>
        <w:t xml:space="preserve">lectronic </w:t>
      </w:r>
      <w:r w:rsidR="009C040A">
        <w:rPr>
          <w:lang w:val="en-GB"/>
        </w:rPr>
        <w:t>F</w:t>
      </w:r>
      <w:r w:rsidRPr="00416167">
        <w:rPr>
          <w:lang w:val="en-GB"/>
        </w:rPr>
        <w:t>orm; and</w:t>
      </w:r>
    </w:p>
    <w:p w:rsidR="002952E0" w:rsidRPr="00416167" w:rsidRDefault="002952E0" w:rsidP="005B3C66">
      <w:pPr>
        <w:pStyle w:val="Heading4"/>
      </w:pPr>
      <w:r w:rsidRPr="00416167">
        <w:t xml:space="preserve">if required by the Project Manager, assign to the Principal all rights and benefits under contracts with third parties which relate to the Services or the Project. </w:t>
      </w:r>
    </w:p>
    <w:p w:rsidR="002952E0" w:rsidRPr="00416167" w:rsidRDefault="002952E0" w:rsidP="0093192E">
      <w:pPr>
        <w:pStyle w:val="Heading3"/>
        <w:rPr>
          <w:lang w:val="en-GB"/>
        </w:rPr>
      </w:pPr>
      <w:bookmarkStart w:id="176" w:name="_Ref66857553"/>
      <w:r w:rsidRPr="00416167">
        <w:rPr>
          <w:lang w:val="en-GB"/>
        </w:rPr>
        <w:t xml:space="preserve">to the extent permitted by its professional indemnity insurance policy (required pursuant to </w:t>
      </w:r>
      <w:r w:rsidRPr="00B23C02">
        <w:rPr>
          <w:b/>
          <w:lang w:val="en-GB"/>
        </w:rPr>
        <w:t xml:space="preserve">clause </w:t>
      </w:r>
      <w:r w:rsidRPr="00B23C02">
        <w:rPr>
          <w:b/>
          <w:lang w:val="en-GB"/>
        </w:rPr>
        <w:fldChar w:fldCharType="begin"/>
      </w:r>
      <w:r w:rsidRPr="00B23C02">
        <w:rPr>
          <w:b/>
          <w:lang w:val="en-GB"/>
        </w:rPr>
        <w:instrText xml:space="preserve"> REF _Ref66857648 \r \h </w:instrText>
      </w:r>
      <w:r w:rsidR="009F6BB3" w:rsidRPr="00B23C02">
        <w:rPr>
          <w:b/>
          <w:lang w:val="en-GB"/>
        </w:rPr>
        <w:instrText xml:space="preserve"> \* MERGEFORMAT </w:instrText>
      </w:r>
      <w:r w:rsidRPr="00B23C02">
        <w:rPr>
          <w:b/>
          <w:lang w:val="en-GB"/>
        </w:rPr>
      </w:r>
      <w:r w:rsidRPr="00B23C02">
        <w:rPr>
          <w:b/>
          <w:lang w:val="en-GB"/>
        </w:rPr>
        <w:fldChar w:fldCharType="separate"/>
      </w:r>
      <w:r w:rsidR="00551AA2" w:rsidRPr="00B23C02">
        <w:rPr>
          <w:b/>
          <w:lang w:val="en-GB"/>
        </w:rPr>
        <w:t>13.1</w:t>
      </w:r>
      <w:r w:rsidRPr="00B23C02">
        <w:rPr>
          <w:b/>
          <w:lang w:val="en-GB"/>
        </w:rPr>
        <w:fldChar w:fldCharType="end"/>
      </w:r>
      <w:r w:rsidRPr="00416167">
        <w:rPr>
          <w:lang w:val="en-GB"/>
        </w:rPr>
        <w:t xml:space="preserve">) the Consultant must, if reasonably requested so to do by the Project Manager (whether during or after the term of this </w:t>
      </w:r>
      <w:r w:rsidR="00326F0C">
        <w:rPr>
          <w:lang w:val="en-GB"/>
        </w:rPr>
        <w:t>Deed</w:t>
      </w:r>
      <w:r w:rsidRPr="00416167">
        <w:rPr>
          <w:lang w:val="en-GB"/>
        </w:rPr>
        <w:t xml:space="preserve">) cause its personnel (so far as they are able so to do) engaged in the performance of its duties under this </w:t>
      </w:r>
      <w:r w:rsidR="00326F0C">
        <w:rPr>
          <w:lang w:val="en-GB"/>
        </w:rPr>
        <w:t>Deed</w:t>
      </w:r>
      <w:r w:rsidRPr="00416167">
        <w:rPr>
          <w:lang w:val="en-GB"/>
        </w:rPr>
        <w:t>, to assist the Principal in resolving any dispute (including arbitration proceedings) between it and contractors on the Project.  The Consultant must be remunerated for such services at the hourly rates indicated in</w:t>
      </w:r>
      <w:r w:rsidRPr="00416167">
        <w:rPr>
          <w:b/>
          <w:lang w:val="en-GB"/>
        </w:rPr>
        <w:t xml:space="preserve"> </w:t>
      </w:r>
      <w:r w:rsidRPr="00B23C02">
        <w:rPr>
          <w:b/>
          <w:lang w:val="en-GB"/>
        </w:rPr>
        <w:t>Item 6</w:t>
      </w:r>
      <w:r w:rsidRPr="00416167">
        <w:rPr>
          <w:lang w:val="en-GB"/>
        </w:rPr>
        <w:t xml:space="preserve"> of </w:t>
      </w:r>
      <w:r w:rsidRPr="00B23C02">
        <w:rPr>
          <w:b/>
          <w:lang w:val="en-GB"/>
        </w:rPr>
        <w:t>Annexure A</w:t>
      </w:r>
      <w:r w:rsidRPr="00416167">
        <w:rPr>
          <w:lang w:val="en-GB"/>
        </w:rPr>
        <w:t xml:space="preserve"> payable monthly in arrears.</w:t>
      </w:r>
      <w:bookmarkEnd w:id="176"/>
    </w:p>
    <w:p w:rsidR="005758AC" w:rsidRPr="00416167" w:rsidRDefault="005758AC">
      <w:pPr>
        <w:pStyle w:val="Heading1"/>
        <w:rPr>
          <w:rFonts w:ascii="Georgia" w:hAnsi="Georgia" w:cs="Arial"/>
          <w:lang w:val="en-GB"/>
        </w:rPr>
      </w:pPr>
      <w:bookmarkStart w:id="177" w:name="_Ref200861331"/>
      <w:bookmarkStart w:id="178" w:name="_Toc503773795"/>
      <w:r w:rsidRPr="00416167">
        <w:rPr>
          <w:rFonts w:ascii="Georgia" w:hAnsi="Georgia" w:cs="Arial"/>
          <w:lang w:val="en-GB"/>
        </w:rPr>
        <w:lastRenderedPageBreak/>
        <w:t>Applicable law</w:t>
      </w:r>
      <w:bookmarkEnd w:id="164"/>
      <w:bookmarkEnd w:id="165"/>
      <w:bookmarkEnd w:id="166"/>
      <w:bookmarkEnd w:id="167"/>
      <w:bookmarkEnd w:id="168"/>
      <w:bookmarkEnd w:id="169"/>
      <w:bookmarkEnd w:id="170"/>
      <w:bookmarkEnd w:id="177"/>
      <w:bookmarkEnd w:id="178"/>
    </w:p>
    <w:p w:rsidR="005758AC" w:rsidRPr="00416167" w:rsidRDefault="00D36A57">
      <w:pPr>
        <w:pStyle w:val="BodyTextIndent"/>
        <w:rPr>
          <w:rFonts w:ascii="Georgia" w:hAnsi="Georgia" w:cs="Arial"/>
        </w:rPr>
      </w:pPr>
      <w:r w:rsidRPr="00416167">
        <w:rPr>
          <w:rFonts w:ascii="Georgia" w:hAnsi="Georgia" w:cs="Arial"/>
        </w:rPr>
        <w:t>This</w:t>
      </w:r>
      <w:r w:rsidR="005758AC" w:rsidRPr="00416167">
        <w:rPr>
          <w:rFonts w:ascii="Georgia" w:hAnsi="Georgia" w:cs="Arial"/>
        </w:rPr>
        <w:t xml:space="preserve"> </w:t>
      </w:r>
      <w:r w:rsidR="00326F0C">
        <w:rPr>
          <w:rFonts w:ascii="Georgia" w:hAnsi="Georgia" w:cs="Arial"/>
        </w:rPr>
        <w:t>Deed</w:t>
      </w:r>
      <w:r w:rsidR="00326F0C" w:rsidRPr="00416167">
        <w:rPr>
          <w:rFonts w:ascii="Georgia" w:hAnsi="Georgia" w:cs="Arial"/>
        </w:rPr>
        <w:t xml:space="preserve"> </w:t>
      </w:r>
      <w:r w:rsidR="005758AC" w:rsidRPr="00416167">
        <w:rPr>
          <w:rFonts w:ascii="Georgia" w:hAnsi="Georgia" w:cs="Arial"/>
        </w:rPr>
        <w:t>must be governed by and construed with reference to the laws for the time being in force in the j</w:t>
      </w:r>
      <w:r w:rsidR="007D167B" w:rsidRPr="00416167">
        <w:rPr>
          <w:rFonts w:ascii="Georgia" w:hAnsi="Georgia" w:cs="Arial"/>
        </w:rPr>
        <w:t xml:space="preserve">urisdiction specified in </w:t>
      </w:r>
      <w:r w:rsidR="007D167B" w:rsidRPr="00B23C02">
        <w:rPr>
          <w:rFonts w:ascii="Georgia" w:hAnsi="Georgia" w:cs="Arial"/>
          <w:b/>
        </w:rPr>
        <w:t>Item 14</w:t>
      </w:r>
      <w:r w:rsidR="005758AC" w:rsidRPr="00416167">
        <w:rPr>
          <w:rFonts w:ascii="Georgia" w:hAnsi="Georgia" w:cs="Arial"/>
        </w:rPr>
        <w:t xml:space="preserve"> of </w:t>
      </w:r>
      <w:r w:rsidR="005758AC" w:rsidRPr="00B23C02">
        <w:rPr>
          <w:rFonts w:ascii="Georgia" w:hAnsi="Georgia" w:cs="Arial"/>
          <w:b/>
        </w:rPr>
        <w:t>Annexure A</w:t>
      </w:r>
      <w:r w:rsidR="005758AC" w:rsidRPr="00416167">
        <w:rPr>
          <w:rFonts w:ascii="Georgia" w:hAnsi="Georgia" w:cs="Arial"/>
        </w:rPr>
        <w:t xml:space="preserve"> and the parties hereby submit to the non-exclusive jurisdiction of the relevant courts of the j</w:t>
      </w:r>
      <w:r w:rsidR="007D167B" w:rsidRPr="00416167">
        <w:rPr>
          <w:rFonts w:ascii="Georgia" w:hAnsi="Georgia" w:cs="Arial"/>
        </w:rPr>
        <w:t xml:space="preserve">urisdiction specified in </w:t>
      </w:r>
      <w:r w:rsidR="007D167B" w:rsidRPr="00B23C02">
        <w:rPr>
          <w:rFonts w:ascii="Georgia" w:hAnsi="Georgia" w:cs="Arial"/>
          <w:b/>
        </w:rPr>
        <w:t>Item 14</w:t>
      </w:r>
      <w:r w:rsidR="005758AC" w:rsidRPr="00B23C02">
        <w:rPr>
          <w:rFonts w:ascii="Georgia" w:hAnsi="Georgia" w:cs="Arial"/>
          <w:b/>
        </w:rPr>
        <w:t xml:space="preserve"> </w:t>
      </w:r>
      <w:r w:rsidR="005758AC" w:rsidRPr="00416167">
        <w:rPr>
          <w:rFonts w:ascii="Georgia" w:hAnsi="Georgia" w:cs="Arial"/>
        </w:rPr>
        <w:t xml:space="preserve">of </w:t>
      </w:r>
      <w:r w:rsidR="005758AC" w:rsidRPr="00B23C02">
        <w:rPr>
          <w:rFonts w:ascii="Georgia" w:hAnsi="Georgia" w:cs="Arial"/>
          <w:b/>
        </w:rPr>
        <w:t>Annexure A</w:t>
      </w:r>
      <w:r w:rsidR="005758AC" w:rsidRPr="00416167">
        <w:rPr>
          <w:rFonts w:ascii="Georgia" w:hAnsi="Georgia" w:cs="Arial"/>
        </w:rPr>
        <w:t>.</w:t>
      </w:r>
    </w:p>
    <w:p w:rsidR="005758AC" w:rsidRPr="00416167" w:rsidRDefault="005758AC" w:rsidP="00C54B26">
      <w:pPr>
        <w:pStyle w:val="Heading1"/>
        <w:keepNext w:val="0"/>
        <w:rPr>
          <w:rFonts w:ascii="Georgia" w:hAnsi="Georgia" w:cs="Arial"/>
          <w:lang w:val="en-GB"/>
        </w:rPr>
      </w:pPr>
      <w:bookmarkStart w:id="179" w:name="_Toc66856480"/>
      <w:bookmarkStart w:id="180" w:name="_Toc166575668"/>
      <w:bookmarkStart w:id="181" w:name="_Toc166575757"/>
      <w:bookmarkStart w:id="182" w:name="_Toc166576127"/>
      <w:bookmarkStart w:id="183" w:name="_Toc166576685"/>
      <w:bookmarkStart w:id="184" w:name="_Toc503773796"/>
      <w:r w:rsidRPr="00416167">
        <w:rPr>
          <w:rFonts w:ascii="Georgia" w:hAnsi="Georgia" w:cs="Arial"/>
          <w:lang w:val="en-GB"/>
        </w:rPr>
        <w:t>Notices</w:t>
      </w:r>
      <w:bookmarkEnd w:id="179"/>
      <w:bookmarkEnd w:id="180"/>
      <w:bookmarkEnd w:id="181"/>
      <w:bookmarkEnd w:id="182"/>
      <w:bookmarkEnd w:id="183"/>
      <w:bookmarkEnd w:id="184"/>
    </w:p>
    <w:p w:rsidR="005758AC" w:rsidRPr="00416167" w:rsidRDefault="005758AC" w:rsidP="0093192E">
      <w:pPr>
        <w:pStyle w:val="Heading2"/>
      </w:pPr>
      <w:bookmarkStart w:id="185" w:name="_Ref66857710"/>
      <w:r w:rsidRPr="00416167">
        <w:t>Method of giving</w:t>
      </w:r>
      <w:bookmarkEnd w:id="185"/>
    </w:p>
    <w:p w:rsidR="005758AC" w:rsidRPr="00416167" w:rsidRDefault="005758AC" w:rsidP="00C54B26">
      <w:pPr>
        <w:pStyle w:val="BodyTextIndent"/>
        <w:rPr>
          <w:rFonts w:ascii="Georgia" w:hAnsi="Georgia" w:cs="Arial"/>
          <w:lang w:val="en-GB"/>
        </w:rPr>
      </w:pPr>
      <w:r w:rsidRPr="00416167">
        <w:rPr>
          <w:rFonts w:ascii="Georgia" w:hAnsi="Georgia" w:cs="Arial"/>
          <w:lang w:val="en-GB"/>
        </w:rPr>
        <w:t xml:space="preserve">Any notice or communication in writing to be given by either party to the other under this </w:t>
      </w:r>
      <w:r w:rsidR="00326F0C">
        <w:rPr>
          <w:rFonts w:ascii="Georgia" w:hAnsi="Georgia" w:cs="Arial"/>
          <w:lang w:val="en-GB"/>
        </w:rPr>
        <w:t>Deed</w:t>
      </w:r>
      <w:r w:rsidR="00326F0C" w:rsidRPr="00416167">
        <w:rPr>
          <w:rFonts w:ascii="Georgia" w:hAnsi="Georgia" w:cs="Arial"/>
          <w:lang w:val="en-GB"/>
        </w:rPr>
        <w:t xml:space="preserve"> </w:t>
      </w:r>
      <w:r w:rsidRPr="00416167">
        <w:rPr>
          <w:rFonts w:ascii="Georgia" w:hAnsi="Georgia" w:cs="Arial"/>
          <w:lang w:val="en-GB"/>
        </w:rPr>
        <w:t xml:space="preserve">must be delivered, forwarded or transmitted to the recipient at its address set out in </w:t>
      </w:r>
      <w:r w:rsidRPr="00F6410B">
        <w:rPr>
          <w:rFonts w:ascii="Georgia" w:hAnsi="Georgia" w:cs="Arial"/>
          <w:b/>
          <w:lang w:val="en-GB"/>
        </w:rPr>
        <w:t>Annexure A</w:t>
      </w:r>
      <w:r w:rsidRPr="00416167">
        <w:rPr>
          <w:rFonts w:ascii="Georgia" w:hAnsi="Georgia" w:cs="Arial"/>
          <w:lang w:val="en-GB"/>
        </w:rPr>
        <w:t xml:space="preserve"> (or such other address as may have been notified in writing for that purpose) in one of the following ways:</w:t>
      </w:r>
    </w:p>
    <w:p w:rsidR="005758AC" w:rsidRPr="00416167" w:rsidRDefault="005758AC" w:rsidP="0093192E">
      <w:pPr>
        <w:pStyle w:val="Heading3"/>
        <w:rPr>
          <w:lang w:val="en-GB"/>
        </w:rPr>
      </w:pPr>
      <w:r w:rsidRPr="00416167">
        <w:rPr>
          <w:lang w:val="en-GB"/>
        </w:rPr>
        <w:t>by delivery, in which case the notice is received at the time of delivery;</w:t>
      </w:r>
    </w:p>
    <w:p w:rsidR="005758AC" w:rsidRPr="00416167" w:rsidRDefault="005758AC" w:rsidP="0093192E">
      <w:pPr>
        <w:pStyle w:val="Heading3"/>
        <w:rPr>
          <w:lang w:val="en-GB"/>
        </w:rPr>
      </w:pPr>
      <w:r w:rsidRPr="00416167">
        <w:rPr>
          <w:lang w:val="en-GB"/>
        </w:rPr>
        <w:t xml:space="preserve">by prepaid post or registered mail, in which case the notice is deemed to have been received at the time when it would have been delivered in </w:t>
      </w:r>
      <w:r w:rsidR="00A548DC" w:rsidRPr="00416167">
        <w:rPr>
          <w:lang w:val="en-GB"/>
        </w:rPr>
        <w:t>the ordinary course of post; or</w:t>
      </w:r>
    </w:p>
    <w:p w:rsidR="005758AC" w:rsidRPr="00416167" w:rsidRDefault="005758AC" w:rsidP="0093192E">
      <w:pPr>
        <w:pStyle w:val="Heading3"/>
        <w:rPr>
          <w:lang w:val="en-GB"/>
        </w:rPr>
      </w:pPr>
      <w:r w:rsidRPr="00416167">
        <w:rPr>
          <w:lang w:val="en-GB"/>
        </w:rPr>
        <w:t xml:space="preserve">by facsimile transmission, in which case the notice is deemed (until the contrary is proved) to have been received at the time shown in the transmission confirmation report containing the recipient's identification code and indicating that </w:t>
      </w:r>
      <w:r w:rsidR="00AE61CF" w:rsidRPr="00416167">
        <w:rPr>
          <w:lang w:val="en-GB"/>
        </w:rPr>
        <w:t>the transmission was error free;</w:t>
      </w:r>
    </w:p>
    <w:p w:rsidR="00AE61CF" w:rsidRPr="00416167" w:rsidRDefault="00AE61CF" w:rsidP="0093192E">
      <w:pPr>
        <w:pStyle w:val="Heading3"/>
        <w:rPr>
          <w:lang w:val="en-GB"/>
        </w:rPr>
      </w:pPr>
      <w:r w:rsidRPr="00416167">
        <w:rPr>
          <w:lang w:val="en-GB"/>
        </w:rPr>
        <w:t xml:space="preserve">by email transmission, in which case the notice is deemed (until the contrary is proved) to have been received at the time shown in an electronic mail received receipt indicating that the </w:t>
      </w:r>
      <w:r w:rsidR="007A2468" w:rsidRPr="00416167">
        <w:rPr>
          <w:lang w:val="en-GB"/>
        </w:rPr>
        <w:t xml:space="preserve">email was received by the intended recipient. </w:t>
      </w:r>
    </w:p>
    <w:p w:rsidR="005758AC" w:rsidRPr="00416167" w:rsidRDefault="005758AC" w:rsidP="00516BF7">
      <w:pPr>
        <w:pStyle w:val="Heading2"/>
        <w:keepNext/>
        <w:keepLines/>
      </w:pPr>
      <w:r w:rsidRPr="00416167">
        <w:t>Receipt after business hours</w:t>
      </w:r>
    </w:p>
    <w:p w:rsidR="005758AC" w:rsidRPr="00416167" w:rsidRDefault="005758AC" w:rsidP="00516BF7">
      <w:pPr>
        <w:pStyle w:val="BodyTextIndent"/>
        <w:keepNext/>
        <w:keepLines/>
        <w:rPr>
          <w:rFonts w:ascii="Georgia" w:hAnsi="Georgia" w:cs="Arial"/>
          <w:lang w:val="en-GB"/>
        </w:rPr>
      </w:pPr>
      <w:r w:rsidRPr="00416167">
        <w:rPr>
          <w:rFonts w:ascii="Georgia" w:hAnsi="Georgia" w:cs="Arial"/>
          <w:lang w:val="en-GB"/>
        </w:rPr>
        <w:t>Any notice received or deemed to have been received after 5.00 pm on any business day and before 9.00 am on the following business day is (in the absence of any earlier response from the recipient) deemed to have been received at 9.00 am on that following business day.</w:t>
      </w:r>
    </w:p>
    <w:p w:rsidR="005758AC" w:rsidRPr="00416167" w:rsidRDefault="004B55ED" w:rsidP="0093192E">
      <w:pPr>
        <w:pStyle w:val="Heading2"/>
      </w:pPr>
      <w:r w:rsidRPr="00416167">
        <w:t>Execution</w:t>
      </w:r>
      <w:r w:rsidR="005758AC" w:rsidRPr="00416167">
        <w:t xml:space="preserve"> by the Project Manager</w:t>
      </w:r>
    </w:p>
    <w:p w:rsidR="005758AC" w:rsidRPr="00416167" w:rsidRDefault="005758AC" w:rsidP="003014D8">
      <w:pPr>
        <w:pStyle w:val="BodyTextIndent"/>
        <w:rPr>
          <w:rFonts w:ascii="Georgia" w:hAnsi="Georgia" w:cs="Arial"/>
          <w:lang w:val="en-GB"/>
        </w:rPr>
      </w:pPr>
      <w:r w:rsidRPr="00416167">
        <w:rPr>
          <w:rFonts w:ascii="Georgia" w:hAnsi="Georgia" w:cs="Arial"/>
          <w:lang w:val="en-GB"/>
        </w:rPr>
        <w:t xml:space="preserve">Any notice given by the Project Manager to the Consultant may be signed by its representative referred to in </w:t>
      </w:r>
      <w:r w:rsidRPr="00E54510">
        <w:rPr>
          <w:rFonts w:ascii="Georgia" w:hAnsi="Georgia" w:cs="Arial"/>
          <w:b/>
          <w:lang w:val="en-GB"/>
        </w:rPr>
        <w:t>clause </w:t>
      </w:r>
      <w:r w:rsidR="00C06A6B" w:rsidRPr="00E54510">
        <w:rPr>
          <w:rFonts w:ascii="Georgia" w:hAnsi="Georgia" w:cs="Arial"/>
          <w:b/>
          <w:lang w:val="en-GB"/>
        </w:rPr>
        <w:fldChar w:fldCharType="begin"/>
      </w:r>
      <w:r w:rsidR="00C06A6B" w:rsidRPr="00E54510">
        <w:rPr>
          <w:rFonts w:ascii="Georgia" w:hAnsi="Georgia" w:cs="Arial"/>
          <w:b/>
          <w:lang w:val="en-GB"/>
        </w:rPr>
        <w:instrText xml:space="preserve"> REF _Ref66856275 \w \h </w:instrText>
      </w:r>
      <w:r w:rsidR="009F6BB3" w:rsidRPr="00E54510">
        <w:rPr>
          <w:rFonts w:ascii="Georgia" w:hAnsi="Georgia" w:cs="Arial"/>
          <w:b/>
          <w:lang w:val="en-GB"/>
        </w:rPr>
        <w:instrText xml:space="preserve"> \* MERGEFORMAT </w:instrText>
      </w:r>
      <w:r w:rsidR="00C06A6B" w:rsidRPr="00E54510">
        <w:rPr>
          <w:rFonts w:ascii="Georgia" w:hAnsi="Georgia" w:cs="Arial"/>
          <w:b/>
          <w:lang w:val="en-GB"/>
        </w:rPr>
      </w:r>
      <w:r w:rsidR="00C06A6B" w:rsidRPr="00E54510">
        <w:rPr>
          <w:rFonts w:ascii="Georgia" w:hAnsi="Georgia" w:cs="Arial"/>
          <w:b/>
          <w:lang w:val="en-GB"/>
        </w:rPr>
        <w:fldChar w:fldCharType="separate"/>
      </w:r>
      <w:r w:rsidR="00551AA2" w:rsidRPr="00E54510">
        <w:rPr>
          <w:rFonts w:ascii="Georgia" w:hAnsi="Georgia" w:cs="Arial"/>
          <w:b/>
          <w:lang w:val="en-GB"/>
        </w:rPr>
        <w:t>7.2</w:t>
      </w:r>
      <w:r w:rsidR="00C06A6B" w:rsidRPr="00E54510">
        <w:rPr>
          <w:rFonts w:ascii="Georgia" w:hAnsi="Georgia" w:cs="Arial"/>
          <w:b/>
          <w:lang w:val="en-GB"/>
        </w:rPr>
        <w:fldChar w:fldCharType="end"/>
      </w:r>
      <w:r w:rsidRPr="00416167">
        <w:rPr>
          <w:rFonts w:ascii="Georgia" w:hAnsi="Georgia" w:cs="Arial"/>
          <w:lang w:val="en-GB"/>
        </w:rPr>
        <w:t xml:space="preserve"> or by an agent of the Project Manager's representative approved by the Project Manager's representative.</w:t>
      </w:r>
    </w:p>
    <w:p w:rsidR="005758AC" w:rsidRPr="00416167" w:rsidRDefault="005758AC" w:rsidP="00516BF7">
      <w:pPr>
        <w:pStyle w:val="Heading2"/>
        <w:keepNext/>
        <w:keepLines/>
      </w:pPr>
      <w:r w:rsidRPr="00416167">
        <w:lastRenderedPageBreak/>
        <w:t>Execution by Consultant</w:t>
      </w:r>
    </w:p>
    <w:p w:rsidR="005758AC" w:rsidRPr="00416167" w:rsidRDefault="005758AC" w:rsidP="00516BF7">
      <w:pPr>
        <w:pStyle w:val="BodyTextIndent"/>
        <w:keepNext/>
        <w:keepLines/>
        <w:rPr>
          <w:rFonts w:ascii="Georgia" w:hAnsi="Georgia" w:cs="Arial"/>
          <w:lang w:val="en-GB"/>
        </w:rPr>
      </w:pPr>
      <w:r w:rsidRPr="00416167">
        <w:rPr>
          <w:rFonts w:ascii="Georgia" w:hAnsi="Georgia" w:cs="Arial"/>
          <w:lang w:val="en-GB"/>
        </w:rPr>
        <w:t>Any notice given by the Consultant to the Project Manager must be signed by a Director for the time being of the Consultant.</w:t>
      </w:r>
    </w:p>
    <w:p w:rsidR="005758AC" w:rsidRPr="00416167" w:rsidRDefault="005758AC">
      <w:pPr>
        <w:pStyle w:val="Heading1"/>
        <w:rPr>
          <w:rFonts w:ascii="Georgia" w:hAnsi="Georgia" w:cs="Arial"/>
          <w:lang w:val="en-GB"/>
        </w:rPr>
      </w:pPr>
      <w:bookmarkStart w:id="186" w:name="_Toc66856481"/>
      <w:bookmarkStart w:id="187" w:name="_Toc166575669"/>
      <w:bookmarkStart w:id="188" w:name="_Toc166575758"/>
      <w:bookmarkStart w:id="189" w:name="_Toc166576128"/>
      <w:bookmarkStart w:id="190" w:name="_Toc166576686"/>
      <w:bookmarkStart w:id="191" w:name="_Toc503773797"/>
      <w:r w:rsidRPr="00416167">
        <w:rPr>
          <w:rFonts w:ascii="Georgia" w:hAnsi="Georgia" w:cs="Arial"/>
          <w:lang w:val="en-GB"/>
        </w:rPr>
        <w:t>Resolution of Disputes</w:t>
      </w:r>
      <w:bookmarkEnd w:id="186"/>
      <w:bookmarkEnd w:id="187"/>
      <w:bookmarkEnd w:id="188"/>
      <w:bookmarkEnd w:id="189"/>
      <w:bookmarkEnd w:id="190"/>
      <w:bookmarkEnd w:id="191"/>
    </w:p>
    <w:p w:rsidR="005758AC" w:rsidRPr="00416167" w:rsidRDefault="005758AC" w:rsidP="0093192E">
      <w:pPr>
        <w:pStyle w:val="Heading2"/>
      </w:pPr>
      <w:r w:rsidRPr="00416167">
        <w:t>Notice of dispute</w:t>
      </w:r>
    </w:p>
    <w:p w:rsidR="005758AC" w:rsidRPr="00416167" w:rsidRDefault="005758AC">
      <w:pPr>
        <w:pStyle w:val="BodyTextIndent"/>
        <w:rPr>
          <w:rFonts w:ascii="Georgia" w:hAnsi="Georgia" w:cs="Arial"/>
          <w:lang w:val="en-GB"/>
        </w:rPr>
      </w:pPr>
      <w:r w:rsidRPr="00416167">
        <w:rPr>
          <w:rFonts w:ascii="Georgia" w:hAnsi="Georgia" w:cs="Arial"/>
          <w:lang w:val="en-GB"/>
        </w:rPr>
        <w:t xml:space="preserve">If any dispute or difference arises between the parties either during or after the completion of the Project or after the termination of this </w:t>
      </w:r>
      <w:r w:rsidR="00326F0C">
        <w:rPr>
          <w:rFonts w:ascii="Georgia" w:hAnsi="Georgia" w:cs="Arial"/>
          <w:lang w:val="en-GB"/>
        </w:rPr>
        <w:t>Deed</w:t>
      </w:r>
      <w:r w:rsidR="00326F0C" w:rsidRPr="00416167">
        <w:rPr>
          <w:rFonts w:ascii="Georgia" w:hAnsi="Georgia" w:cs="Arial"/>
          <w:lang w:val="en-GB"/>
        </w:rPr>
        <w:t xml:space="preserve"> </w:t>
      </w:r>
      <w:r w:rsidRPr="00416167">
        <w:rPr>
          <w:rFonts w:ascii="Georgia" w:hAnsi="Georgia" w:cs="Arial"/>
          <w:lang w:val="en-GB"/>
        </w:rPr>
        <w:t xml:space="preserve">as to the construction of this </w:t>
      </w:r>
      <w:r w:rsidR="00326F0C">
        <w:rPr>
          <w:rFonts w:ascii="Georgia" w:hAnsi="Georgia" w:cs="Arial"/>
          <w:lang w:val="en-GB"/>
        </w:rPr>
        <w:t>Deed</w:t>
      </w:r>
      <w:r w:rsidR="00326F0C" w:rsidRPr="00416167">
        <w:rPr>
          <w:rFonts w:ascii="Georgia" w:hAnsi="Georgia" w:cs="Arial"/>
          <w:lang w:val="en-GB"/>
        </w:rPr>
        <w:t xml:space="preserve"> </w:t>
      </w:r>
      <w:r w:rsidRPr="00416167">
        <w:rPr>
          <w:rFonts w:ascii="Georgia" w:hAnsi="Georgia" w:cs="Arial"/>
          <w:lang w:val="en-GB"/>
        </w:rPr>
        <w:t xml:space="preserve">or as to any matter arising under this </w:t>
      </w:r>
      <w:r w:rsidR="00326F0C">
        <w:rPr>
          <w:rFonts w:ascii="Georgia" w:hAnsi="Georgia" w:cs="Arial"/>
          <w:lang w:val="en-GB"/>
        </w:rPr>
        <w:t>Deed</w:t>
      </w:r>
      <w:r w:rsidRPr="00416167">
        <w:rPr>
          <w:rFonts w:ascii="Georgia" w:hAnsi="Georgia" w:cs="Arial"/>
          <w:lang w:val="en-GB"/>
        </w:rPr>
        <w:t xml:space="preserve">, then either party may give to the other notice in writing setting out the </w:t>
      </w:r>
      <w:proofErr w:type="gramStart"/>
      <w:r w:rsidRPr="00416167">
        <w:rPr>
          <w:rFonts w:ascii="Georgia" w:hAnsi="Georgia" w:cs="Arial"/>
          <w:lang w:val="en-GB"/>
        </w:rPr>
        <w:t>particulars of</w:t>
      </w:r>
      <w:proofErr w:type="gramEnd"/>
      <w:r w:rsidRPr="00416167">
        <w:rPr>
          <w:rFonts w:ascii="Georgia" w:hAnsi="Georgia" w:cs="Arial"/>
          <w:lang w:val="en-GB"/>
        </w:rPr>
        <w:t xml:space="preserve"> the dispute (</w:t>
      </w:r>
      <w:r w:rsidRPr="00416167">
        <w:rPr>
          <w:rFonts w:ascii="Georgia" w:hAnsi="Georgia" w:cs="Arial"/>
          <w:b/>
          <w:lang w:val="en-GB"/>
        </w:rPr>
        <w:t>notice of dispute</w:t>
      </w:r>
      <w:r w:rsidRPr="00416167">
        <w:rPr>
          <w:rFonts w:ascii="Georgia" w:hAnsi="Georgia" w:cs="Arial"/>
          <w:lang w:val="en-GB"/>
        </w:rPr>
        <w:t xml:space="preserve">).  </w:t>
      </w:r>
      <w:r w:rsidR="00D77F4F">
        <w:rPr>
          <w:rFonts w:ascii="Georgia" w:hAnsi="Georgia" w:cs="Arial"/>
          <w:lang w:val="en-GB"/>
        </w:rPr>
        <w:t xml:space="preserve"> </w:t>
      </w:r>
    </w:p>
    <w:p w:rsidR="00D77F4F" w:rsidRPr="00416167" w:rsidRDefault="00D77F4F" w:rsidP="00D77F4F">
      <w:pPr>
        <w:pStyle w:val="Heading2"/>
      </w:pPr>
      <w:r w:rsidRPr="00416167">
        <w:t>Private negotiation</w:t>
      </w:r>
    </w:p>
    <w:p w:rsidR="00D77F4F" w:rsidRDefault="00D77F4F" w:rsidP="00D77F4F">
      <w:pPr>
        <w:pStyle w:val="BodyTextIndent"/>
        <w:keepNext/>
        <w:rPr>
          <w:rFonts w:ascii="Georgia" w:hAnsi="Georgia" w:cs="Arial"/>
          <w:lang w:val="en-GB"/>
        </w:rPr>
      </w:pPr>
      <w:r w:rsidRPr="00416167">
        <w:rPr>
          <w:rFonts w:ascii="Georgia" w:hAnsi="Georgia" w:cs="Arial"/>
          <w:lang w:val="en-GB"/>
        </w:rPr>
        <w:t xml:space="preserve">Within 10 days of the service of a notice of dispute senior executives of the parties </w:t>
      </w:r>
      <w:r>
        <w:rPr>
          <w:rFonts w:ascii="Georgia" w:hAnsi="Georgia" w:cs="Arial"/>
          <w:lang w:val="en-GB"/>
        </w:rPr>
        <w:t>(</w:t>
      </w:r>
      <w:r w:rsidRPr="00FA2402">
        <w:rPr>
          <w:rFonts w:ascii="Georgia" w:hAnsi="Georgia" w:cs="Arial"/>
          <w:b/>
          <w:lang w:val="en-GB"/>
        </w:rPr>
        <w:t>Representatives</w:t>
      </w:r>
      <w:r>
        <w:rPr>
          <w:rFonts w:ascii="Georgia" w:hAnsi="Georgia" w:cs="Arial"/>
          <w:lang w:val="en-GB"/>
        </w:rPr>
        <w:t xml:space="preserve">) </w:t>
      </w:r>
      <w:r w:rsidRPr="00416167">
        <w:rPr>
          <w:rFonts w:ascii="Georgia" w:hAnsi="Georgia" w:cs="Arial"/>
          <w:lang w:val="en-GB"/>
        </w:rPr>
        <w:t>must confer at least once to attempt to resolve the dispute or to explore other methods of resolving the dispute.  At each such conference each party must be represented by a person having authority to resolve the issues in dispute.</w:t>
      </w:r>
    </w:p>
    <w:p w:rsidR="00D77F4F" w:rsidRPr="006A1710" w:rsidRDefault="00D77F4F" w:rsidP="00D77F4F">
      <w:pPr>
        <w:pStyle w:val="Heading2"/>
      </w:pPr>
      <w:bookmarkStart w:id="192" w:name="_Ref441855254"/>
      <w:bookmarkStart w:id="193" w:name="_Toc445817963"/>
      <w:bookmarkStart w:id="194" w:name="_Toc496089233"/>
      <w:bookmarkStart w:id="195" w:name="_Ref100985156"/>
      <w:r w:rsidRPr="006A1710">
        <w:t>Process</w:t>
      </w:r>
      <w:bookmarkEnd w:id="192"/>
      <w:bookmarkEnd w:id="193"/>
      <w:bookmarkEnd w:id="194"/>
    </w:p>
    <w:p w:rsidR="00D77F4F" w:rsidRPr="006A1710" w:rsidRDefault="00D77F4F" w:rsidP="00516BF7">
      <w:pPr>
        <w:pStyle w:val="BodyTextIndent"/>
        <w:rPr>
          <w:rFonts w:ascii="Georgia" w:hAnsi="Georgia" w:cs="Arial"/>
        </w:rPr>
      </w:pPr>
      <w:r w:rsidRPr="006A1710">
        <w:rPr>
          <w:rFonts w:ascii="Georgia" w:hAnsi="Georgia" w:cs="Arial"/>
        </w:rPr>
        <w:t xml:space="preserve">If the dispute is not resolved within the 10 day period referred to in </w:t>
      </w:r>
      <w:r w:rsidRPr="00166DB9">
        <w:rPr>
          <w:rFonts w:ascii="Georgia" w:hAnsi="Georgia" w:cs="Arial"/>
          <w:b/>
        </w:rPr>
        <w:t>clause 20.2</w:t>
      </w:r>
      <w:r>
        <w:rPr>
          <w:rFonts w:ascii="Georgia" w:hAnsi="Georgia" w:cs="Arial"/>
        </w:rPr>
        <w:t xml:space="preserve"> </w:t>
      </w:r>
      <w:r w:rsidRPr="006A1710">
        <w:rPr>
          <w:rFonts w:ascii="Georgia" w:hAnsi="Georgia" w:cs="Arial"/>
        </w:rPr>
        <w:t>(or within any further period agreed by the Representatives in writing) the parties must ensure that the Representative within a further 10 days (or within any further period agreed by the Representatives in writing) use their best endeavours to agree on a process for resolving the whole or any part of the dispute through means other than litigation or arbitration, such as further negotiations, mediation, conciliation, independent expert determination or appraisal, or mini-trial. The parties must ensure that the Representatives also use their best endeavours to agree on:</w:t>
      </w:r>
      <w:bookmarkEnd w:id="195"/>
    </w:p>
    <w:p w:rsidR="00D77F4F" w:rsidRPr="006A1710" w:rsidRDefault="00D77F4F" w:rsidP="00516BF7">
      <w:pPr>
        <w:pStyle w:val="BodyTextIndent"/>
        <w:numPr>
          <w:ilvl w:val="2"/>
          <w:numId w:val="41"/>
        </w:numPr>
        <w:rPr>
          <w:rFonts w:ascii="Georgia" w:hAnsi="Georgia" w:cs="Arial"/>
        </w:rPr>
      </w:pPr>
      <w:r w:rsidRPr="006A1710">
        <w:rPr>
          <w:rFonts w:ascii="Georgia" w:hAnsi="Georgia" w:cs="Arial"/>
        </w:rPr>
        <w:t>the procedure and timetable for any exchange of documents and other information relating to the dispute;</w:t>
      </w:r>
    </w:p>
    <w:p w:rsidR="00D77F4F" w:rsidRPr="006A1710" w:rsidRDefault="00D77F4F" w:rsidP="00516BF7">
      <w:pPr>
        <w:pStyle w:val="BodyTextIndent"/>
        <w:numPr>
          <w:ilvl w:val="2"/>
          <w:numId w:val="41"/>
        </w:numPr>
        <w:rPr>
          <w:rFonts w:ascii="Georgia" w:hAnsi="Georgia" w:cs="Arial"/>
        </w:rPr>
      </w:pPr>
      <w:r w:rsidRPr="006A1710">
        <w:rPr>
          <w:rFonts w:ascii="Georgia" w:hAnsi="Georgia" w:cs="Arial"/>
        </w:rPr>
        <w:t>procedural rules and a timetable for the conduct of the selected mode of proceeding;</w:t>
      </w:r>
    </w:p>
    <w:p w:rsidR="00D77F4F" w:rsidRPr="006A1710" w:rsidRDefault="00D77F4F" w:rsidP="00516BF7">
      <w:pPr>
        <w:pStyle w:val="BodyTextIndent"/>
        <w:numPr>
          <w:ilvl w:val="2"/>
          <w:numId w:val="41"/>
        </w:numPr>
        <w:rPr>
          <w:rFonts w:ascii="Georgia" w:hAnsi="Georgia" w:cs="Arial"/>
        </w:rPr>
      </w:pPr>
      <w:r w:rsidRPr="006A1710">
        <w:rPr>
          <w:rFonts w:ascii="Georgia" w:hAnsi="Georgia" w:cs="Arial"/>
        </w:rPr>
        <w:t>a procedure for selection and compensation of any neutral person who may be employed by the parties in dispute; and</w:t>
      </w:r>
    </w:p>
    <w:p w:rsidR="00D77F4F" w:rsidRPr="006A1710" w:rsidRDefault="00D77F4F" w:rsidP="00516BF7">
      <w:pPr>
        <w:pStyle w:val="BodyTextIndent"/>
        <w:numPr>
          <w:ilvl w:val="2"/>
          <w:numId w:val="41"/>
        </w:numPr>
        <w:rPr>
          <w:rFonts w:ascii="Georgia" w:hAnsi="Georgia" w:cs="Arial"/>
        </w:rPr>
      </w:pPr>
      <w:r w:rsidRPr="006A1710">
        <w:rPr>
          <w:rFonts w:ascii="Georgia" w:hAnsi="Georgia" w:cs="Arial"/>
        </w:rPr>
        <w:t>whether the parties should seek the assistance of a dispute resolution organisation.</w:t>
      </w:r>
    </w:p>
    <w:p w:rsidR="00D77F4F" w:rsidRPr="00FA2402" w:rsidRDefault="00D77F4F" w:rsidP="00D77F4F">
      <w:pPr>
        <w:pStyle w:val="Heading2"/>
      </w:pPr>
      <w:bookmarkStart w:id="196" w:name="_Toc445817964"/>
      <w:bookmarkStart w:id="197" w:name="_Toc496089234"/>
      <w:r w:rsidRPr="00FA2402">
        <w:t>Exchange of information</w:t>
      </w:r>
      <w:bookmarkEnd w:id="196"/>
      <w:bookmarkEnd w:id="197"/>
    </w:p>
    <w:p w:rsidR="00D77F4F" w:rsidRPr="006A1710" w:rsidRDefault="00D77F4F" w:rsidP="00D77F4F">
      <w:pPr>
        <w:pStyle w:val="BodyTextIndent"/>
        <w:keepNext/>
        <w:rPr>
          <w:rFonts w:ascii="Georgia" w:hAnsi="Georgia" w:cs="Arial"/>
        </w:rPr>
      </w:pPr>
      <w:r w:rsidRPr="006A1710">
        <w:rPr>
          <w:rFonts w:ascii="Georgia" w:hAnsi="Georgia" w:cs="Arial"/>
        </w:rPr>
        <w:t xml:space="preserve">The purpose of any exchange of information or documents or the making of any offer of settlement under this clause is to attempt to settle the dispute between the parties. No party may use any information or documents obtained through the dispute resolution </w:t>
      </w:r>
      <w:r w:rsidRPr="006A1710">
        <w:rPr>
          <w:rFonts w:ascii="Georgia" w:hAnsi="Georgia" w:cs="Arial"/>
        </w:rPr>
        <w:lastRenderedPageBreak/>
        <w:t>process established by this clause for any purpose other than an attempt to settle the dispute between the parties.</w:t>
      </w:r>
    </w:p>
    <w:p w:rsidR="00D77F4F" w:rsidRPr="00FA2402" w:rsidRDefault="00D77F4F" w:rsidP="00D77F4F">
      <w:pPr>
        <w:pStyle w:val="Heading2"/>
      </w:pPr>
      <w:bookmarkStart w:id="198" w:name="_Toc445817965"/>
      <w:bookmarkStart w:id="199" w:name="_Toc496089235"/>
      <w:r w:rsidRPr="00FA2402">
        <w:t>Commencement of litigation</w:t>
      </w:r>
      <w:bookmarkEnd w:id="198"/>
      <w:bookmarkEnd w:id="199"/>
    </w:p>
    <w:p w:rsidR="00D77F4F" w:rsidRPr="006A1710" w:rsidRDefault="00D77F4F" w:rsidP="00D77F4F">
      <w:pPr>
        <w:pStyle w:val="BodyTextIndent"/>
        <w:keepNext/>
        <w:rPr>
          <w:rFonts w:ascii="Georgia" w:hAnsi="Georgia" w:cs="Arial"/>
        </w:rPr>
      </w:pPr>
      <w:r w:rsidRPr="006A1710">
        <w:rPr>
          <w:rFonts w:ascii="Georgia" w:hAnsi="Georgia" w:cs="Arial"/>
        </w:rPr>
        <w:t>If:</w:t>
      </w:r>
    </w:p>
    <w:p w:rsidR="00D77F4F" w:rsidRPr="00042F66" w:rsidRDefault="00D77F4F" w:rsidP="00042F66">
      <w:pPr>
        <w:pStyle w:val="Level3Legal"/>
        <w:keepNext/>
        <w:numPr>
          <w:ilvl w:val="2"/>
          <w:numId w:val="44"/>
        </w:numPr>
        <w:spacing w:before="120" w:after="0"/>
        <w:rPr>
          <w:rFonts w:ascii="Georgia" w:hAnsi="Georgia"/>
        </w:rPr>
      </w:pPr>
      <w:r w:rsidRPr="00042F66">
        <w:rPr>
          <w:rFonts w:ascii="Georgia" w:hAnsi="Georgia"/>
        </w:rPr>
        <w:t>a party has failed to appoint a Representative as required; or</w:t>
      </w:r>
    </w:p>
    <w:p w:rsidR="00D77F4F" w:rsidRPr="006A1710" w:rsidRDefault="00D77F4F" w:rsidP="00042F66">
      <w:pPr>
        <w:pStyle w:val="BodyTextIndent"/>
        <w:keepNext/>
        <w:numPr>
          <w:ilvl w:val="2"/>
          <w:numId w:val="41"/>
        </w:numPr>
        <w:spacing w:before="120"/>
        <w:rPr>
          <w:rFonts w:ascii="Georgia" w:hAnsi="Georgia" w:cs="Arial"/>
        </w:rPr>
      </w:pPr>
      <w:r w:rsidRPr="006A1710">
        <w:rPr>
          <w:rFonts w:ascii="Georgia" w:hAnsi="Georgia" w:cs="Arial"/>
        </w:rPr>
        <w:t xml:space="preserve">the time established by or agreed under </w:t>
      </w:r>
      <w:r w:rsidRPr="00042F66">
        <w:rPr>
          <w:rFonts w:ascii="Georgia" w:hAnsi="Georgia" w:cs="Arial"/>
          <w:b/>
        </w:rPr>
        <w:t>clause 20.3</w:t>
      </w:r>
      <w:r w:rsidRPr="006A1710">
        <w:rPr>
          <w:rFonts w:ascii="Georgia" w:hAnsi="Georgia" w:cs="Arial"/>
        </w:rPr>
        <w:t xml:space="preserve"> for agreement on a dispute resolution process has expired,</w:t>
      </w:r>
    </w:p>
    <w:p w:rsidR="00D77F4F" w:rsidRPr="005B3C66" w:rsidRDefault="00D77F4F" w:rsidP="00D77F4F">
      <w:pPr>
        <w:pStyle w:val="BodyTextIndent"/>
        <w:keepNext/>
        <w:rPr>
          <w:rFonts w:ascii="Georgia" w:hAnsi="Georgia" w:cs="Arial"/>
        </w:rPr>
      </w:pPr>
      <w:r w:rsidRPr="006A1710">
        <w:rPr>
          <w:rFonts w:ascii="Georgia" w:hAnsi="Georgia" w:cs="Arial"/>
        </w:rPr>
        <w:t>any party which has complied (and whose Representative has complied) with this clause may, by notice to the other parties, terminate the process and commence litigation or arbitration.</w:t>
      </w:r>
    </w:p>
    <w:p w:rsidR="00D77F4F" w:rsidRPr="00416167" w:rsidRDefault="00D77F4F" w:rsidP="00D77F4F">
      <w:pPr>
        <w:pStyle w:val="Heading2"/>
      </w:pPr>
      <w:r w:rsidRPr="00416167">
        <w:t>Services of Consultant to continue</w:t>
      </w:r>
    </w:p>
    <w:p w:rsidR="00D77F4F" w:rsidRDefault="00D77F4F" w:rsidP="00D77F4F">
      <w:pPr>
        <w:pStyle w:val="BodyTextIndent"/>
        <w:rPr>
          <w:rFonts w:ascii="Georgia" w:hAnsi="Georgia" w:cs="Arial"/>
          <w:lang w:val="en-GB"/>
        </w:rPr>
      </w:pPr>
      <w:r w:rsidRPr="00416167">
        <w:rPr>
          <w:rFonts w:ascii="Georgia" w:hAnsi="Georgia" w:cs="Arial"/>
          <w:lang w:val="en-GB"/>
        </w:rPr>
        <w:t xml:space="preserve">Notwithstanding the existence of a dispute, the Consultant must </w:t>
      </w:r>
      <w:proofErr w:type="gramStart"/>
      <w:r w:rsidRPr="00416167">
        <w:rPr>
          <w:rFonts w:ascii="Georgia" w:hAnsi="Georgia" w:cs="Arial"/>
          <w:lang w:val="en-GB"/>
        </w:rPr>
        <w:t>at all times</w:t>
      </w:r>
      <w:proofErr w:type="gramEnd"/>
      <w:r w:rsidRPr="00416167">
        <w:rPr>
          <w:rFonts w:ascii="Georgia" w:hAnsi="Georgia" w:cs="Arial"/>
          <w:lang w:val="en-GB"/>
        </w:rPr>
        <w:t xml:space="preserve"> continue to fulfil its obligations under this </w:t>
      </w:r>
      <w:r w:rsidR="00326F0C">
        <w:rPr>
          <w:rFonts w:ascii="Georgia" w:hAnsi="Georgia" w:cs="Arial"/>
          <w:lang w:val="en-GB"/>
        </w:rPr>
        <w:t>Deed</w:t>
      </w:r>
      <w:r w:rsidR="00326F0C" w:rsidRPr="00416167">
        <w:rPr>
          <w:rFonts w:ascii="Georgia" w:hAnsi="Georgia" w:cs="Arial"/>
          <w:lang w:val="en-GB"/>
        </w:rPr>
        <w:t xml:space="preserve"> </w:t>
      </w:r>
      <w:r w:rsidRPr="00416167">
        <w:rPr>
          <w:rFonts w:ascii="Georgia" w:hAnsi="Georgia" w:cs="Arial"/>
          <w:lang w:val="en-GB"/>
        </w:rPr>
        <w:t xml:space="preserve">and must comply with all directions given to the Consultant by the Project Manager in accordance with this </w:t>
      </w:r>
      <w:r w:rsidR="00326F0C">
        <w:rPr>
          <w:rFonts w:ascii="Georgia" w:hAnsi="Georgia" w:cs="Arial"/>
          <w:lang w:val="en-GB"/>
        </w:rPr>
        <w:t>Deed</w:t>
      </w:r>
      <w:r w:rsidRPr="00416167">
        <w:rPr>
          <w:rFonts w:ascii="Georgia" w:hAnsi="Georgia" w:cs="Arial"/>
          <w:lang w:val="en-GB"/>
        </w:rPr>
        <w:t>.</w:t>
      </w:r>
    </w:p>
    <w:p w:rsidR="00D77F4F" w:rsidRDefault="00D77F4F" w:rsidP="00D77F4F">
      <w:pPr>
        <w:pStyle w:val="Heading2"/>
      </w:pPr>
      <w:r>
        <w:t xml:space="preserve">Rights not affected  </w:t>
      </w:r>
    </w:p>
    <w:p w:rsidR="00D77F4F" w:rsidRPr="00A838BD" w:rsidRDefault="00D77F4F" w:rsidP="005B3C66">
      <w:pPr>
        <w:pStyle w:val="BodyTextIndent"/>
      </w:pPr>
      <w:r>
        <w:rPr>
          <w:rFonts w:ascii="Georgia" w:hAnsi="Georgia" w:cs="Arial"/>
          <w:lang w:val="en-GB"/>
        </w:rPr>
        <w:t xml:space="preserve">The respective rights and obligations of the parties under this </w:t>
      </w:r>
      <w:r w:rsidR="00326F0C">
        <w:rPr>
          <w:rFonts w:ascii="Georgia" w:hAnsi="Georgia" w:cs="Arial"/>
          <w:lang w:val="en-GB"/>
        </w:rPr>
        <w:t xml:space="preserve">Deed </w:t>
      </w:r>
      <w:r>
        <w:rPr>
          <w:rFonts w:ascii="Georgia" w:hAnsi="Georgia" w:cs="Arial"/>
          <w:lang w:val="en-GB"/>
        </w:rPr>
        <w:t xml:space="preserve">are not affected by the existence of a dispute pursuant to this </w:t>
      </w:r>
      <w:r w:rsidRPr="00042F66">
        <w:rPr>
          <w:rFonts w:ascii="Georgia" w:hAnsi="Georgia" w:cs="Arial"/>
          <w:b/>
          <w:lang w:val="en-GB"/>
        </w:rPr>
        <w:t>clause 20</w:t>
      </w:r>
      <w:r>
        <w:rPr>
          <w:rFonts w:ascii="Georgia" w:hAnsi="Georgia" w:cs="Arial"/>
          <w:lang w:val="en-GB"/>
        </w:rPr>
        <w:t xml:space="preserve">. </w:t>
      </w:r>
      <w:r>
        <w:t xml:space="preserve"> </w:t>
      </w:r>
    </w:p>
    <w:p w:rsidR="005758AC" w:rsidRPr="00416167" w:rsidRDefault="005758AC" w:rsidP="00C072DA">
      <w:pPr>
        <w:pStyle w:val="Heading1"/>
        <w:rPr>
          <w:rFonts w:ascii="Georgia" w:hAnsi="Georgia" w:cs="Arial"/>
        </w:rPr>
      </w:pPr>
      <w:bookmarkStart w:id="200" w:name="_Toc496560476"/>
      <w:bookmarkStart w:id="201" w:name="_Toc496560477"/>
      <w:bookmarkStart w:id="202" w:name="_Ref35315979"/>
      <w:bookmarkStart w:id="203" w:name="_Toc66856482"/>
      <w:bookmarkStart w:id="204" w:name="_Toc166575670"/>
      <w:bookmarkStart w:id="205" w:name="_Toc166575759"/>
      <w:bookmarkStart w:id="206" w:name="_Toc166576129"/>
      <w:bookmarkStart w:id="207" w:name="_Toc166576687"/>
      <w:bookmarkStart w:id="208" w:name="_Toc503773798"/>
      <w:bookmarkEnd w:id="200"/>
      <w:bookmarkEnd w:id="201"/>
      <w:r w:rsidRPr="00416167">
        <w:rPr>
          <w:rFonts w:ascii="Georgia" w:hAnsi="Georgia" w:cs="Arial"/>
        </w:rPr>
        <w:t>Goods and Services Tax</w:t>
      </w:r>
      <w:bookmarkEnd w:id="202"/>
      <w:bookmarkEnd w:id="203"/>
      <w:bookmarkEnd w:id="204"/>
      <w:bookmarkEnd w:id="205"/>
      <w:bookmarkEnd w:id="206"/>
      <w:bookmarkEnd w:id="207"/>
      <w:bookmarkEnd w:id="208"/>
    </w:p>
    <w:p w:rsidR="005758AC" w:rsidRPr="00416167" w:rsidRDefault="005758AC" w:rsidP="0093192E">
      <w:pPr>
        <w:pStyle w:val="Heading2"/>
      </w:pPr>
      <w:bookmarkStart w:id="209" w:name="_Toc6653495"/>
      <w:r w:rsidRPr="00416167">
        <w:t>GST exclusive</w:t>
      </w:r>
      <w:bookmarkEnd w:id="209"/>
    </w:p>
    <w:p w:rsidR="005758AC" w:rsidRPr="00416167" w:rsidRDefault="005758AC" w:rsidP="00C072DA">
      <w:pPr>
        <w:pStyle w:val="BodyTextIndent"/>
        <w:keepNext/>
        <w:rPr>
          <w:rFonts w:ascii="Georgia" w:hAnsi="Georgia" w:cs="Arial"/>
          <w:b/>
        </w:rPr>
      </w:pPr>
      <w:r w:rsidRPr="00416167">
        <w:rPr>
          <w:rFonts w:ascii="Georgia" w:hAnsi="Georgia" w:cs="Arial"/>
        </w:rPr>
        <w:t xml:space="preserve">The parties acknowledge that unless specified otherwise, any Consideration payable under this </w:t>
      </w:r>
      <w:r w:rsidR="00326F0C">
        <w:rPr>
          <w:rFonts w:ascii="Georgia" w:hAnsi="Georgia" w:cs="Arial"/>
        </w:rPr>
        <w:t>Deed</w:t>
      </w:r>
      <w:r w:rsidR="00326F0C" w:rsidRPr="00416167">
        <w:rPr>
          <w:rFonts w:ascii="Georgia" w:hAnsi="Georgia" w:cs="Arial"/>
        </w:rPr>
        <w:t xml:space="preserve"> </w:t>
      </w:r>
      <w:r w:rsidRPr="00416167">
        <w:rPr>
          <w:rFonts w:ascii="Georgia" w:hAnsi="Georgia" w:cs="Arial"/>
        </w:rPr>
        <w:t xml:space="preserve">has been negotiated without any allowance for a </w:t>
      </w:r>
      <w:r w:rsidRPr="00416167">
        <w:rPr>
          <w:rFonts w:ascii="Georgia" w:hAnsi="Georgia" w:cs="Arial"/>
          <w:i/>
          <w:iCs/>
        </w:rPr>
        <w:t>GST</w:t>
      </w:r>
      <w:r w:rsidRPr="00416167">
        <w:rPr>
          <w:rFonts w:ascii="Georgia" w:hAnsi="Georgia" w:cs="Arial"/>
        </w:rPr>
        <w:t xml:space="preserve"> and is the </w:t>
      </w:r>
      <w:r w:rsidRPr="00416167">
        <w:rPr>
          <w:rFonts w:ascii="Georgia" w:hAnsi="Georgia" w:cs="Arial"/>
          <w:i/>
          <w:iCs/>
        </w:rPr>
        <w:t>Value</w:t>
      </w:r>
      <w:r w:rsidRPr="00416167">
        <w:rPr>
          <w:rFonts w:ascii="Georgia" w:hAnsi="Georgia" w:cs="Arial"/>
        </w:rPr>
        <w:t xml:space="preserve"> of a </w:t>
      </w:r>
      <w:r w:rsidRPr="00416167">
        <w:rPr>
          <w:rFonts w:ascii="Georgia" w:hAnsi="Georgia" w:cs="Arial"/>
          <w:i/>
          <w:iCs/>
        </w:rPr>
        <w:t>Taxable Supply</w:t>
      </w:r>
      <w:r w:rsidRPr="00416167">
        <w:rPr>
          <w:rFonts w:ascii="Georgia" w:hAnsi="Georgia" w:cs="Arial"/>
        </w:rPr>
        <w:t>.</w:t>
      </w:r>
    </w:p>
    <w:p w:rsidR="005758AC" w:rsidRPr="00416167" w:rsidRDefault="005758AC" w:rsidP="0093192E">
      <w:pPr>
        <w:pStyle w:val="Heading2"/>
      </w:pPr>
      <w:bookmarkStart w:id="210" w:name="_Toc6653496"/>
      <w:r w:rsidRPr="00416167">
        <w:t>GST amounts</w:t>
      </w:r>
      <w:bookmarkEnd w:id="210"/>
    </w:p>
    <w:p w:rsidR="005758AC" w:rsidRPr="00416167" w:rsidRDefault="005758AC">
      <w:pPr>
        <w:pStyle w:val="BodyTextIndent"/>
        <w:rPr>
          <w:rFonts w:ascii="Georgia" w:hAnsi="Georgia" w:cs="Arial"/>
        </w:rPr>
      </w:pPr>
      <w:r w:rsidRPr="00416167">
        <w:rPr>
          <w:rFonts w:ascii="Georgia" w:hAnsi="Georgia" w:cs="Arial"/>
        </w:rPr>
        <w:t xml:space="preserve">A </w:t>
      </w:r>
      <w:r w:rsidRPr="00416167">
        <w:rPr>
          <w:rFonts w:ascii="Georgia" w:hAnsi="Georgia" w:cs="Arial"/>
          <w:i/>
          <w:iCs/>
        </w:rPr>
        <w:t xml:space="preserve">Recipient </w:t>
      </w:r>
      <w:r w:rsidRPr="00416167">
        <w:rPr>
          <w:rFonts w:ascii="Georgia" w:hAnsi="Georgia" w:cs="Arial"/>
        </w:rPr>
        <w:t xml:space="preserve">under this </w:t>
      </w:r>
      <w:r w:rsidR="00326F0C">
        <w:rPr>
          <w:rFonts w:ascii="Georgia" w:hAnsi="Georgia" w:cs="Arial"/>
        </w:rPr>
        <w:t>Deed</w:t>
      </w:r>
      <w:r w:rsidR="00326F0C" w:rsidRPr="00416167">
        <w:rPr>
          <w:rFonts w:ascii="Georgia" w:hAnsi="Georgia" w:cs="Arial"/>
        </w:rPr>
        <w:t xml:space="preserve"> </w:t>
      </w:r>
      <w:r w:rsidRPr="00416167">
        <w:rPr>
          <w:rFonts w:ascii="Georgia" w:hAnsi="Georgia" w:cs="Arial"/>
        </w:rPr>
        <w:t xml:space="preserve">must, in addition to any Consideration, pay or reimburse the </w:t>
      </w:r>
      <w:r w:rsidRPr="00416167">
        <w:rPr>
          <w:rFonts w:ascii="Georgia" w:hAnsi="Georgia" w:cs="Arial"/>
          <w:i/>
          <w:iCs/>
        </w:rPr>
        <w:t>Supplier</w:t>
      </w:r>
      <w:r w:rsidRPr="00416167">
        <w:rPr>
          <w:rFonts w:ascii="Georgia" w:hAnsi="Georgia" w:cs="Arial"/>
        </w:rPr>
        <w:t xml:space="preserve"> any amount of </w:t>
      </w:r>
      <w:r w:rsidRPr="00416167">
        <w:rPr>
          <w:rFonts w:ascii="Georgia" w:hAnsi="Georgia" w:cs="Arial"/>
          <w:i/>
          <w:iCs/>
        </w:rPr>
        <w:t>GST</w:t>
      </w:r>
      <w:r w:rsidRPr="00416167">
        <w:rPr>
          <w:rFonts w:ascii="Georgia" w:hAnsi="Georgia" w:cs="Arial"/>
        </w:rPr>
        <w:t xml:space="preserve"> for which the </w:t>
      </w:r>
      <w:r w:rsidRPr="00416167">
        <w:rPr>
          <w:rFonts w:ascii="Georgia" w:hAnsi="Georgia" w:cs="Arial"/>
          <w:i/>
          <w:iCs/>
        </w:rPr>
        <w:t xml:space="preserve">Supplier </w:t>
      </w:r>
      <w:r w:rsidRPr="00416167">
        <w:rPr>
          <w:rFonts w:ascii="Georgia" w:hAnsi="Georgia" w:cs="Arial"/>
        </w:rPr>
        <w:t xml:space="preserve">is or may become liable with respect to the </w:t>
      </w:r>
      <w:r w:rsidRPr="00416167">
        <w:rPr>
          <w:rFonts w:ascii="Georgia" w:hAnsi="Georgia" w:cs="Arial"/>
          <w:i/>
          <w:iCs/>
        </w:rPr>
        <w:t>Taxable Supply</w:t>
      </w:r>
      <w:r w:rsidRPr="00416167">
        <w:rPr>
          <w:rFonts w:ascii="Georgia" w:hAnsi="Georgia" w:cs="Arial"/>
          <w:i/>
        </w:rPr>
        <w:t xml:space="preserve"> </w:t>
      </w:r>
      <w:r w:rsidRPr="00416167">
        <w:rPr>
          <w:rFonts w:ascii="Georgia" w:hAnsi="Georgia" w:cs="Arial"/>
        </w:rPr>
        <w:t xml:space="preserve">to which that </w:t>
      </w:r>
      <w:r w:rsidRPr="00416167">
        <w:rPr>
          <w:rFonts w:ascii="Georgia" w:hAnsi="Georgia" w:cs="Arial"/>
          <w:i/>
          <w:iCs/>
        </w:rPr>
        <w:t>Consideration r</w:t>
      </w:r>
      <w:r w:rsidRPr="00416167">
        <w:rPr>
          <w:rFonts w:ascii="Georgia" w:hAnsi="Georgia" w:cs="Arial"/>
        </w:rPr>
        <w:t xml:space="preserve">elates, so that </w:t>
      </w:r>
      <w:r w:rsidRPr="00416167">
        <w:rPr>
          <w:rFonts w:ascii="Georgia" w:hAnsi="Georgia" w:cs="Arial"/>
          <w:snapToGrid w:val="0"/>
        </w:rPr>
        <w:t xml:space="preserve">the net amount retained by the </w:t>
      </w:r>
      <w:r w:rsidRPr="00416167">
        <w:rPr>
          <w:rFonts w:ascii="Georgia" w:hAnsi="Georgia" w:cs="Arial"/>
          <w:i/>
          <w:iCs/>
          <w:snapToGrid w:val="0"/>
        </w:rPr>
        <w:t xml:space="preserve">Supplier </w:t>
      </w:r>
      <w:r w:rsidRPr="00416167">
        <w:rPr>
          <w:rFonts w:ascii="Georgia" w:hAnsi="Georgia" w:cs="Arial"/>
          <w:snapToGrid w:val="0"/>
        </w:rPr>
        <w:t xml:space="preserve">after payment of that </w:t>
      </w:r>
      <w:r w:rsidRPr="00416167">
        <w:rPr>
          <w:rFonts w:ascii="Georgia" w:hAnsi="Georgia" w:cs="Arial"/>
          <w:i/>
          <w:snapToGrid w:val="0"/>
        </w:rPr>
        <w:t>GST</w:t>
      </w:r>
      <w:r w:rsidRPr="00416167">
        <w:rPr>
          <w:rFonts w:ascii="Georgia" w:hAnsi="Georgia" w:cs="Arial"/>
          <w:snapToGrid w:val="0"/>
        </w:rPr>
        <w:t xml:space="preserve"> is the same as if the </w:t>
      </w:r>
      <w:r w:rsidRPr="00416167">
        <w:rPr>
          <w:rFonts w:ascii="Georgia" w:hAnsi="Georgia" w:cs="Arial"/>
          <w:i/>
          <w:iCs/>
          <w:snapToGrid w:val="0"/>
        </w:rPr>
        <w:t>Supplier</w:t>
      </w:r>
      <w:r w:rsidRPr="00416167">
        <w:rPr>
          <w:rFonts w:ascii="Georgia" w:hAnsi="Georgia" w:cs="Arial"/>
          <w:snapToGrid w:val="0"/>
        </w:rPr>
        <w:t xml:space="preserve"> was not liable to pay </w:t>
      </w:r>
      <w:r w:rsidRPr="00416167">
        <w:rPr>
          <w:rFonts w:ascii="Georgia" w:hAnsi="Georgia" w:cs="Arial"/>
          <w:i/>
          <w:iCs/>
          <w:snapToGrid w:val="0"/>
        </w:rPr>
        <w:t>GST</w:t>
      </w:r>
      <w:r w:rsidRPr="00416167">
        <w:rPr>
          <w:rFonts w:ascii="Georgia" w:hAnsi="Georgia" w:cs="Arial"/>
          <w:snapToGrid w:val="0"/>
        </w:rPr>
        <w:t xml:space="preserve"> in respect of that </w:t>
      </w:r>
      <w:r w:rsidRPr="00416167">
        <w:rPr>
          <w:rFonts w:ascii="Georgia" w:hAnsi="Georgia" w:cs="Arial"/>
          <w:i/>
          <w:iCs/>
          <w:snapToGrid w:val="0"/>
        </w:rPr>
        <w:t>Taxable Supply</w:t>
      </w:r>
      <w:r w:rsidRPr="00416167">
        <w:rPr>
          <w:rFonts w:ascii="Georgia" w:hAnsi="Georgia" w:cs="Arial"/>
        </w:rPr>
        <w:t>.</w:t>
      </w:r>
    </w:p>
    <w:p w:rsidR="005758AC" w:rsidRPr="00416167" w:rsidRDefault="005758AC" w:rsidP="0093192E">
      <w:pPr>
        <w:pStyle w:val="Heading2"/>
      </w:pPr>
      <w:bookmarkStart w:id="211" w:name="_Toc6653497"/>
      <w:r w:rsidRPr="00416167">
        <w:t>Time of payment</w:t>
      </w:r>
      <w:bookmarkEnd w:id="211"/>
    </w:p>
    <w:p w:rsidR="005758AC" w:rsidRPr="00416167" w:rsidRDefault="005758AC">
      <w:pPr>
        <w:pStyle w:val="BodyTextIndent"/>
        <w:rPr>
          <w:rFonts w:ascii="Georgia" w:hAnsi="Georgia" w:cs="Arial"/>
        </w:rPr>
      </w:pPr>
      <w:r w:rsidRPr="00416167">
        <w:rPr>
          <w:rFonts w:ascii="Georgia" w:hAnsi="Georgia" w:cs="Arial"/>
        </w:rPr>
        <w:t xml:space="preserve">The </w:t>
      </w:r>
      <w:r w:rsidRPr="00416167">
        <w:rPr>
          <w:rFonts w:ascii="Georgia" w:hAnsi="Georgia" w:cs="Arial"/>
          <w:i/>
          <w:iCs/>
        </w:rPr>
        <w:t>Recipient</w:t>
      </w:r>
      <w:r w:rsidRPr="00416167">
        <w:rPr>
          <w:rFonts w:ascii="Georgia" w:hAnsi="Georgia" w:cs="Arial"/>
        </w:rPr>
        <w:t xml:space="preserve"> must pay to the </w:t>
      </w:r>
      <w:r w:rsidRPr="00416167">
        <w:rPr>
          <w:rFonts w:ascii="Georgia" w:hAnsi="Georgia" w:cs="Arial"/>
          <w:i/>
          <w:iCs/>
        </w:rPr>
        <w:t>Supplier</w:t>
      </w:r>
      <w:r w:rsidRPr="00416167">
        <w:rPr>
          <w:rFonts w:ascii="Georgia" w:hAnsi="Georgia" w:cs="Arial"/>
        </w:rPr>
        <w:t xml:space="preserve"> the amount of any </w:t>
      </w:r>
      <w:r w:rsidRPr="00416167">
        <w:rPr>
          <w:rFonts w:ascii="Georgia" w:hAnsi="Georgia" w:cs="Arial"/>
          <w:i/>
          <w:iCs/>
        </w:rPr>
        <w:t>GST</w:t>
      </w:r>
      <w:r w:rsidRPr="00416167">
        <w:rPr>
          <w:rFonts w:ascii="Georgia" w:hAnsi="Georgia" w:cs="Arial"/>
          <w:i/>
        </w:rPr>
        <w:t xml:space="preserve"> </w:t>
      </w:r>
      <w:r w:rsidRPr="00416167">
        <w:rPr>
          <w:rFonts w:ascii="Georgia" w:hAnsi="Georgia" w:cs="Arial"/>
        </w:rPr>
        <w:t xml:space="preserve">owing in accordance with this </w:t>
      </w:r>
      <w:r w:rsidR="00326F0C">
        <w:rPr>
          <w:rFonts w:ascii="Georgia" w:hAnsi="Georgia" w:cs="Arial"/>
        </w:rPr>
        <w:t>Deed</w:t>
      </w:r>
      <w:r w:rsidR="00326F0C" w:rsidRPr="00416167">
        <w:rPr>
          <w:rFonts w:ascii="Georgia" w:hAnsi="Georgia" w:cs="Arial"/>
        </w:rPr>
        <w:t xml:space="preserve"> </w:t>
      </w:r>
      <w:r w:rsidRPr="00416167">
        <w:rPr>
          <w:rFonts w:ascii="Georgia" w:hAnsi="Georgia" w:cs="Arial"/>
        </w:rPr>
        <w:t xml:space="preserve">at the same time and in the same manner as the </w:t>
      </w:r>
      <w:r w:rsidRPr="00416167">
        <w:rPr>
          <w:rFonts w:ascii="Georgia" w:hAnsi="Georgia" w:cs="Arial"/>
          <w:i/>
          <w:iCs/>
        </w:rPr>
        <w:t>Recipient</w:t>
      </w:r>
      <w:r w:rsidRPr="00416167">
        <w:rPr>
          <w:rFonts w:ascii="Georgia" w:hAnsi="Georgia" w:cs="Arial"/>
          <w:i/>
        </w:rPr>
        <w:t xml:space="preserve"> </w:t>
      </w:r>
      <w:r w:rsidRPr="00416167">
        <w:rPr>
          <w:rFonts w:ascii="Georgia" w:hAnsi="Georgia" w:cs="Arial"/>
        </w:rPr>
        <w:t xml:space="preserve">is required to pay for the </w:t>
      </w:r>
      <w:r w:rsidRPr="00416167">
        <w:rPr>
          <w:rFonts w:ascii="Georgia" w:hAnsi="Georgia" w:cs="Arial"/>
          <w:i/>
          <w:iCs/>
        </w:rPr>
        <w:t>Taxable Supply</w:t>
      </w:r>
      <w:r w:rsidRPr="00416167">
        <w:rPr>
          <w:rFonts w:ascii="Georgia" w:hAnsi="Georgia" w:cs="Arial"/>
          <w:i/>
        </w:rPr>
        <w:t xml:space="preserve"> </w:t>
      </w:r>
      <w:r w:rsidRPr="00416167">
        <w:rPr>
          <w:rFonts w:ascii="Georgia" w:hAnsi="Georgia" w:cs="Arial"/>
        </w:rPr>
        <w:t xml:space="preserve">to which that amount of </w:t>
      </w:r>
      <w:r w:rsidRPr="00416167">
        <w:rPr>
          <w:rFonts w:ascii="Georgia" w:hAnsi="Georgia" w:cs="Arial"/>
          <w:i/>
          <w:iCs/>
        </w:rPr>
        <w:t>GST</w:t>
      </w:r>
      <w:r w:rsidRPr="00416167">
        <w:rPr>
          <w:rFonts w:ascii="Georgia" w:hAnsi="Georgia" w:cs="Arial"/>
          <w:i/>
        </w:rPr>
        <w:t xml:space="preserve"> </w:t>
      </w:r>
      <w:r w:rsidRPr="00416167">
        <w:rPr>
          <w:rFonts w:ascii="Georgia" w:hAnsi="Georgia" w:cs="Arial"/>
        </w:rPr>
        <w:t>relates.</w:t>
      </w:r>
    </w:p>
    <w:p w:rsidR="005758AC" w:rsidRPr="00416167" w:rsidRDefault="005758AC" w:rsidP="00516BF7">
      <w:pPr>
        <w:pStyle w:val="Heading2"/>
        <w:keepNext/>
        <w:keepLines/>
      </w:pPr>
      <w:bookmarkStart w:id="212" w:name="_Toc6653498"/>
      <w:r w:rsidRPr="00416167">
        <w:lastRenderedPageBreak/>
        <w:t>Tax invoice</w:t>
      </w:r>
      <w:bookmarkEnd w:id="212"/>
    </w:p>
    <w:p w:rsidR="005758AC" w:rsidRPr="00416167" w:rsidRDefault="005758AC" w:rsidP="00516BF7">
      <w:pPr>
        <w:pStyle w:val="BodyTextIndent"/>
        <w:keepNext/>
        <w:keepLines/>
        <w:rPr>
          <w:rFonts w:ascii="Georgia" w:hAnsi="Georgia" w:cs="Arial"/>
        </w:rPr>
      </w:pPr>
      <w:r w:rsidRPr="00416167">
        <w:rPr>
          <w:rFonts w:ascii="Georgia" w:hAnsi="Georgia" w:cs="Arial"/>
        </w:rPr>
        <w:t xml:space="preserve">The </w:t>
      </w:r>
      <w:r w:rsidRPr="00416167">
        <w:rPr>
          <w:rFonts w:ascii="Georgia" w:hAnsi="Georgia" w:cs="Arial"/>
          <w:i/>
          <w:iCs/>
        </w:rPr>
        <w:t>Recipient</w:t>
      </w:r>
      <w:r w:rsidRPr="00416167">
        <w:rPr>
          <w:rFonts w:ascii="Georgia" w:hAnsi="Georgia" w:cs="Arial"/>
          <w:i/>
        </w:rPr>
        <w:t xml:space="preserve"> </w:t>
      </w:r>
      <w:r w:rsidRPr="00416167">
        <w:rPr>
          <w:rFonts w:ascii="Georgia" w:hAnsi="Georgia" w:cs="Arial"/>
        </w:rPr>
        <w:t>will not be obliged to pay any amount of GST to the Supplier</w:t>
      </w:r>
      <w:r w:rsidRPr="00416167">
        <w:rPr>
          <w:rFonts w:ascii="Georgia" w:hAnsi="Georgia" w:cs="Arial"/>
          <w:i/>
        </w:rPr>
        <w:t xml:space="preserve"> </w:t>
      </w:r>
      <w:r w:rsidRPr="00416167">
        <w:rPr>
          <w:rFonts w:ascii="Georgia" w:hAnsi="Georgia" w:cs="Arial"/>
        </w:rPr>
        <w:t xml:space="preserve">under </w:t>
      </w:r>
      <w:r w:rsidR="00D36A57" w:rsidRPr="00416167">
        <w:rPr>
          <w:rFonts w:ascii="Georgia" w:hAnsi="Georgia" w:cs="Arial"/>
        </w:rPr>
        <w:t>this</w:t>
      </w:r>
      <w:r w:rsidRPr="00416167">
        <w:rPr>
          <w:rFonts w:ascii="Georgia" w:hAnsi="Georgia" w:cs="Arial"/>
        </w:rPr>
        <w:t xml:space="preserve"> </w:t>
      </w:r>
      <w:r w:rsidR="00326F0C">
        <w:rPr>
          <w:rFonts w:ascii="Georgia" w:hAnsi="Georgia" w:cs="Arial"/>
        </w:rPr>
        <w:t>Deed</w:t>
      </w:r>
      <w:r w:rsidR="00326F0C" w:rsidRPr="00416167">
        <w:rPr>
          <w:rFonts w:ascii="Georgia" w:hAnsi="Georgia" w:cs="Arial"/>
        </w:rPr>
        <w:t xml:space="preserve"> </w:t>
      </w:r>
      <w:r w:rsidRPr="00416167">
        <w:rPr>
          <w:rFonts w:ascii="Georgia" w:hAnsi="Georgia" w:cs="Arial"/>
        </w:rPr>
        <w:t xml:space="preserve">unless the </w:t>
      </w:r>
      <w:r w:rsidRPr="00416167">
        <w:rPr>
          <w:rFonts w:ascii="Georgia" w:hAnsi="Georgia" w:cs="Arial"/>
          <w:i/>
          <w:iCs/>
        </w:rPr>
        <w:t>Supplier</w:t>
      </w:r>
      <w:r w:rsidRPr="00416167">
        <w:rPr>
          <w:rFonts w:ascii="Georgia" w:hAnsi="Georgia" w:cs="Arial"/>
        </w:rPr>
        <w:t xml:space="preserve"> has first issued to the </w:t>
      </w:r>
      <w:r w:rsidRPr="00416167">
        <w:rPr>
          <w:rFonts w:ascii="Georgia" w:hAnsi="Georgia" w:cs="Arial"/>
          <w:i/>
          <w:iCs/>
        </w:rPr>
        <w:t xml:space="preserve">Recipient </w:t>
      </w:r>
      <w:r w:rsidRPr="00416167">
        <w:rPr>
          <w:rFonts w:ascii="Georgia" w:hAnsi="Georgia" w:cs="Arial"/>
        </w:rPr>
        <w:t xml:space="preserve">a </w:t>
      </w:r>
      <w:r w:rsidRPr="00416167">
        <w:rPr>
          <w:rFonts w:ascii="Georgia" w:hAnsi="Georgia" w:cs="Arial"/>
          <w:i/>
          <w:iCs/>
        </w:rPr>
        <w:t>Tax Invoice</w:t>
      </w:r>
      <w:r w:rsidRPr="00416167">
        <w:rPr>
          <w:rFonts w:ascii="Georgia" w:hAnsi="Georgia" w:cs="Arial"/>
          <w:i/>
        </w:rPr>
        <w:t xml:space="preserve"> </w:t>
      </w:r>
      <w:r w:rsidRPr="00416167">
        <w:rPr>
          <w:rFonts w:ascii="Georgia" w:hAnsi="Georgia" w:cs="Arial"/>
        </w:rPr>
        <w:t>which complies with the GST Act.</w:t>
      </w:r>
    </w:p>
    <w:p w:rsidR="005758AC" w:rsidRPr="00416167" w:rsidRDefault="005758AC" w:rsidP="0093192E">
      <w:pPr>
        <w:pStyle w:val="Heading2"/>
      </w:pPr>
      <w:bookmarkStart w:id="213" w:name="_Toc6653499"/>
      <w:bookmarkStart w:id="214" w:name="_Ref166571552"/>
      <w:r w:rsidRPr="00416167">
        <w:t>Reimbursements</w:t>
      </w:r>
      <w:bookmarkEnd w:id="213"/>
      <w:bookmarkEnd w:id="214"/>
    </w:p>
    <w:p w:rsidR="005758AC" w:rsidRPr="00416167" w:rsidRDefault="005758AC" w:rsidP="00235B83">
      <w:pPr>
        <w:pStyle w:val="BodyTextIndent"/>
        <w:rPr>
          <w:rFonts w:ascii="Georgia" w:hAnsi="Georgia" w:cs="Arial"/>
        </w:rPr>
      </w:pPr>
      <w:r w:rsidRPr="00416167">
        <w:rPr>
          <w:rFonts w:ascii="Georgia" w:hAnsi="Georgia" w:cs="Arial"/>
        </w:rPr>
        <w:t xml:space="preserve">If this </w:t>
      </w:r>
      <w:r w:rsidR="00326F0C">
        <w:rPr>
          <w:rFonts w:ascii="Georgia" w:hAnsi="Georgia" w:cs="Arial"/>
        </w:rPr>
        <w:t>Deed</w:t>
      </w:r>
      <w:r w:rsidR="00326F0C" w:rsidRPr="00416167">
        <w:rPr>
          <w:rFonts w:ascii="Georgia" w:hAnsi="Georgia" w:cs="Arial"/>
        </w:rPr>
        <w:t xml:space="preserve"> </w:t>
      </w:r>
      <w:r w:rsidRPr="00416167">
        <w:rPr>
          <w:rFonts w:ascii="Georgia" w:hAnsi="Georgia" w:cs="Arial"/>
        </w:rPr>
        <w:t xml:space="preserve">requires the </w:t>
      </w:r>
      <w:r w:rsidRPr="00416167">
        <w:rPr>
          <w:rFonts w:ascii="Georgia" w:hAnsi="Georgia" w:cs="Arial"/>
          <w:i/>
          <w:iCs/>
        </w:rPr>
        <w:t>Recipient</w:t>
      </w:r>
      <w:r w:rsidRPr="00416167">
        <w:rPr>
          <w:rFonts w:ascii="Georgia" w:hAnsi="Georgia" w:cs="Arial"/>
        </w:rPr>
        <w:t xml:space="preserve"> to pay, reimburse or contribute to an amount paid or payable by the </w:t>
      </w:r>
      <w:r w:rsidRPr="00416167">
        <w:rPr>
          <w:rFonts w:ascii="Georgia" w:hAnsi="Georgia" w:cs="Arial"/>
          <w:i/>
          <w:iCs/>
        </w:rPr>
        <w:t>Supplier</w:t>
      </w:r>
      <w:r w:rsidRPr="00416167">
        <w:rPr>
          <w:rFonts w:ascii="Georgia" w:hAnsi="Georgia" w:cs="Arial"/>
        </w:rPr>
        <w:t xml:space="preserve">, in respect of an </w:t>
      </w:r>
      <w:r w:rsidRPr="00416167">
        <w:rPr>
          <w:rFonts w:ascii="Georgia" w:hAnsi="Georgia" w:cs="Arial"/>
          <w:i/>
          <w:iCs/>
        </w:rPr>
        <w:t>Acquisition</w:t>
      </w:r>
      <w:r w:rsidRPr="00416167">
        <w:rPr>
          <w:rFonts w:ascii="Georgia" w:hAnsi="Georgia" w:cs="Arial"/>
        </w:rPr>
        <w:t xml:space="preserve"> from a third party for which the </w:t>
      </w:r>
      <w:r w:rsidRPr="00416167">
        <w:rPr>
          <w:rFonts w:ascii="Georgia" w:hAnsi="Georgia" w:cs="Arial"/>
          <w:i/>
          <w:iCs/>
        </w:rPr>
        <w:t xml:space="preserve">Supplier </w:t>
      </w:r>
      <w:r w:rsidRPr="00416167">
        <w:rPr>
          <w:rFonts w:ascii="Georgia" w:hAnsi="Georgia" w:cs="Arial"/>
        </w:rPr>
        <w:t xml:space="preserve">is entitled to an </w:t>
      </w:r>
      <w:r w:rsidRPr="00416167">
        <w:rPr>
          <w:rFonts w:ascii="Georgia" w:hAnsi="Georgia" w:cs="Arial"/>
          <w:i/>
          <w:iCs/>
        </w:rPr>
        <w:t>Input Tax Credit</w:t>
      </w:r>
      <w:r w:rsidRPr="00416167">
        <w:rPr>
          <w:rFonts w:ascii="Georgia" w:hAnsi="Georgia" w:cs="Arial"/>
        </w:rPr>
        <w:t>, the amount for payment, reimbursement or contribution will be:</w:t>
      </w:r>
    </w:p>
    <w:p w:rsidR="005758AC" w:rsidRPr="00416167" w:rsidRDefault="005758AC" w:rsidP="0093192E">
      <w:pPr>
        <w:pStyle w:val="Heading3"/>
      </w:pPr>
      <w:r w:rsidRPr="00416167">
        <w:t xml:space="preserve">the </w:t>
      </w:r>
      <w:r w:rsidRPr="00416167">
        <w:rPr>
          <w:i/>
          <w:iCs/>
        </w:rPr>
        <w:t>Value</w:t>
      </w:r>
      <w:r w:rsidRPr="00416167">
        <w:t xml:space="preserve"> of the </w:t>
      </w:r>
      <w:r w:rsidRPr="00416167">
        <w:rPr>
          <w:i/>
          <w:iCs/>
        </w:rPr>
        <w:t>Acquisition</w:t>
      </w:r>
      <w:r w:rsidRPr="00416167">
        <w:t xml:space="preserve"> by the </w:t>
      </w:r>
      <w:r w:rsidRPr="00416167">
        <w:rPr>
          <w:i/>
          <w:iCs/>
        </w:rPr>
        <w:t>Supplier</w:t>
      </w:r>
      <w:r w:rsidRPr="00416167">
        <w:t>; plus</w:t>
      </w:r>
    </w:p>
    <w:p w:rsidR="00042F66" w:rsidRPr="00042F66" w:rsidRDefault="005758AC" w:rsidP="00B354C7">
      <w:pPr>
        <w:pStyle w:val="Heading3"/>
      </w:pPr>
      <w:r w:rsidRPr="00416167">
        <w:t xml:space="preserve">if the </w:t>
      </w:r>
      <w:r w:rsidRPr="00416167">
        <w:rPr>
          <w:i/>
          <w:iCs/>
        </w:rPr>
        <w:t>Supplier's</w:t>
      </w:r>
      <w:r w:rsidRPr="00416167">
        <w:t xml:space="preserve"> recovery from the </w:t>
      </w:r>
      <w:r w:rsidRPr="00416167">
        <w:rPr>
          <w:i/>
          <w:iCs/>
        </w:rPr>
        <w:t>Recipient</w:t>
      </w:r>
      <w:r w:rsidRPr="00416167">
        <w:t xml:space="preserve"> of the </w:t>
      </w:r>
      <w:r w:rsidRPr="00416167">
        <w:rPr>
          <w:i/>
          <w:iCs/>
        </w:rPr>
        <w:t>Value</w:t>
      </w:r>
      <w:r w:rsidRPr="00416167">
        <w:t xml:space="preserve"> of the </w:t>
      </w:r>
      <w:r w:rsidRPr="00416167">
        <w:rPr>
          <w:i/>
          <w:iCs/>
        </w:rPr>
        <w:t>Acquisition</w:t>
      </w:r>
      <w:r w:rsidRPr="00416167">
        <w:t xml:space="preserve"> will be a </w:t>
      </w:r>
      <w:r w:rsidRPr="00416167">
        <w:rPr>
          <w:i/>
          <w:iCs/>
        </w:rPr>
        <w:t>Taxable Supply</w:t>
      </w:r>
      <w:r w:rsidRPr="00416167">
        <w:t xml:space="preserve">, the GST payable in respect of that </w:t>
      </w:r>
      <w:r w:rsidRPr="00416167">
        <w:rPr>
          <w:i/>
          <w:iCs/>
        </w:rPr>
        <w:t>Taxable Supply</w:t>
      </w:r>
      <w:r w:rsidRPr="00416167">
        <w:t>.</w:t>
      </w:r>
    </w:p>
    <w:p w:rsidR="005758AC" w:rsidRPr="00416167" w:rsidRDefault="005758AC" w:rsidP="0093192E">
      <w:pPr>
        <w:pStyle w:val="Heading2"/>
      </w:pPr>
      <w:bookmarkStart w:id="215" w:name="_Toc6653500"/>
      <w:r w:rsidRPr="00416167">
        <w:t>Other Supplies</w:t>
      </w:r>
      <w:bookmarkEnd w:id="215"/>
    </w:p>
    <w:p w:rsidR="005758AC" w:rsidRPr="00416167" w:rsidRDefault="005758AC" w:rsidP="00C06A6B">
      <w:pPr>
        <w:pStyle w:val="BodyTextIndent"/>
        <w:rPr>
          <w:rFonts w:ascii="Georgia" w:hAnsi="Georgia" w:cs="Arial"/>
        </w:rPr>
      </w:pPr>
      <w:r w:rsidRPr="00416167">
        <w:rPr>
          <w:rFonts w:ascii="Georgia" w:hAnsi="Georgia" w:cs="Arial"/>
          <w:snapToGrid w:val="0"/>
        </w:rPr>
        <w:t xml:space="preserve">This </w:t>
      </w:r>
      <w:r w:rsidRPr="00042F66">
        <w:rPr>
          <w:rFonts w:ascii="Georgia" w:hAnsi="Georgia" w:cs="Arial"/>
          <w:b/>
          <w:snapToGrid w:val="0"/>
        </w:rPr>
        <w:t>clause</w:t>
      </w:r>
      <w:r w:rsidR="00A548DC" w:rsidRPr="00042F66">
        <w:rPr>
          <w:rFonts w:ascii="Georgia" w:hAnsi="Georgia" w:cs="Arial"/>
          <w:b/>
          <w:snapToGrid w:val="0"/>
        </w:rPr>
        <w:t> </w:t>
      </w:r>
      <w:r w:rsidR="00551AA2" w:rsidRPr="00042F66">
        <w:rPr>
          <w:rFonts w:ascii="Georgia" w:hAnsi="Georgia" w:cs="Arial"/>
          <w:b/>
          <w:snapToGrid w:val="0"/>
        </w:rPr>
        <w:t>21</w:t>
      </w:r>
      <w:r w:rsidRPr="00416167">
        <w:rPr>
          <w:rFonts w:ascii="Georgia" w:hAnsi="Georgia" w:cs="Arial"/>
          <w:snapToGrid w:val="0"/>
        </w:rPr>
        <w:t xml:space="preserve"> applies to </w:t>
      </w:r>
      <w:r w:rsidRPr="00416167">
        <w:rPr>
          <w:rFonts w:ascii="Georgia" w:hAnsi="Georgia" w:cs="Arial"/>
          <w:i/>
          <w:iCs/>
          <w:snapToGrid w:val="0"/>
        </w:rPr>
        <w:t>Consideration</w:t>
      </w:r>
      <w:r w:rsidRPr="00416167">
        <w:rPr>
          <w:rFonts w:ascii="Georgia" w:hAnsi="Georgia" w:cs="Arial"/>
          <w:i/>
          <w:snapToGrid w:val="0"/>
        </w:rPr>
        <w:t xml:space="preserve"> </w:t>
      </w:r>
      <w:r w:rsidRPr="00416167">
        <w:rPr>
          <w:rFonts w:ascii="Georgia" w:hAnsi="Georgia" w:cs="Arial"/>
          <w:snapToGrid w:val="0"/>
        </w:rPr>
        <w:t xml:space="preserve">for </w:t>
      </w:r>
      <w:r w:rsidRPr="00416167">
        <w:rPr>
          <w:rFonts w:ascii="Georgia" w:hAnsi="Georgia" w:cs="Arial"/>
          <w:i/>
          <w:iCs/>
          <w:snapToGrid w:val="0"/>
        </w:rPr>
        <w:t>Taxable Supplies</w:t>
      </w:r>
      <w:r w:rsidRPr="00416167">
        <w:rPr>
          <w:rFonts w:ascii="Georgia" w:hAnsi="Georgia" w:cs="Arial"/>
          <w:i/>
          <w:snapToGrid w:val="0"/>
        </w:rPr>
        <w:t xml:space="preserve"> </w:t>
      </w:r>
      <w:r w:rsidRPr="00416167">
        <w:rPr>
          <w:rFonts w:ascii="Georgia" w:hAnsi="Georgia" w:cs="Arial"/>
          <w:snapToGrid w:val="0"/>
        </w:rPr>
        <w:t xml:space="preserve">relating to the breach, termination of, and </w:t>
      </w:r>
      <w:r w:rsidR="008C2830" w:rsidRPr="00416167">
        <w:rPr>
          <w:rFonts w:ascii="Georgia" w:hAnsi="Georgia" w:cs="Arial"/>
          <w:snapToGrid w:val="0"/>
        </w:rPr>
        <w:t>obligations</w:t>
      </w:r>
      <w:r w:rsidRPr="00416167">
        <w:rPr>
          <w:rFonts w:ascii="Georgia" w:hAnsi="Georgia" w:cs="Arial"/>
          <w:snapToGrid w:val="0"/>
        </w:rPr>
        <w:t xml:space="preserve"> arising from this </w:t>
      </w:r>
      <w:r w:rsidR="00326F0C">
        <w:rPr>
          <w:rFonts w:ascii="Georgia" w:hAnsi="Georgia" w:cs="Arial"/>
          <w:snapToGrid w:val="0"/>
        </w:rPr>
        <w:t>Deed</w:t>
      </w:r>
      <w:r w:rsidRPr="00416167">
        <w:rPr>
          <w:rFonts w:ascii="Georgia" w:hAnsi="Georgia" w:cs="Arial"/>
          <w:snapToGrid w:val="0"/>
        </w:rPr>
        <w:t>.</w:t>
      </w:r>
    </w:p>
    <w:p w:rsidR="005758AC" w:rsidRPr="00416167" w:rsidRDefault="005758AC" w:rsidP="006A2665">
      <w:pPr>
        <w:pStyle w:val="Heading2"/>
      </w:pPr>
      <w:bookmarkStart w:id="216" w:name="_Toc6653501"/>
      <w:r w:rsidRPr="00416167">
        <w:t>Definitions</w:t>
      </w:r>
      <w:bookmarkEnd w:id="216"/>
    </w:p>
    <w:p w:rsidR="005758AC" w:rsidRPr="00416167" w:rsidRDefault="005758AC" w:rsidP="006A2665">
      <w:pPr>
        <w:pStyle w:val="BodyTextIndent"/>
        <w:rPr>
          <w:rFonts w:ascii="Georgia" w:hAnsi="Georgia" w:cs="Arial"/>
        </w:rPr>
      </w:pPr>
      <w:r w:rsidRPr="00416167">
        <w:rPr>
          <w:rFonts w:ascii="Georgia" w:hAnsi="Georgia" w:cs="Arial"/>
        </w:rPr>
        <w:t xml:space="preserve">In this </w:t>
      </w:r>
      <w:r w:rsidRPr="00B56D6E">
        <w:rPr>
          <w:rFonts w:ascii="Georgia" w:hAnsi="Georgia" w:cs="Arial"/>
          <w:b/>
        </w:rPr>
        <w:t xml:space="preserve">clause </w:t>
      </w:r>
      <w:r w:rsidR="00551AA2" w:rsidRPr="00B56D6E">
        <w:rPr>
          <w:rFonts w:ascii="Georgia" w:hAnsi="Georgia" w:cs="Arial"/>
          <w:b/>
        </w:rPr>
        <w:t>21</w:t>
      </w:r>
      <w:r w:rsidRPr="00416167">
        <w:rPr>
          <w:rFonts w:ascii="Georgia" w:hAnsi="Georgia" w:cs="Arial"/>
        </w:rPr>
        <w:t>:</w:t>
      </w:r>
    </w:p>
    <w:p w:rsidR="005758AC" w:rsidRPr="00C01B6A" w:rsidRDefault="005758AC" w:rsidP="006A2665">
      <w:pPr>
        <w:pStyle w:val="BodyTextIndent"/>
        <w:rPr>
          <w:rFonts w:ascii="Georgia" w:hAnsi="Georgia" w:cs="Arial"/>
        </w:rPr>
      </w:pPr>
      <w:r w:rsidRPr="00416167">
        <w:rPr>
          <w:rFonts w:ascii="Georgia" w:hAnsi="Georgia" w:cs="Arial"/>
          <w:b/>
        </w:rPr>
        <w:t>Consideration</w:t>
      </w:r>
      <w:r w:rsidRPr="00416167">
        <w:rPr>
          <w:rFonts w:ascii="Georgia" w:hAnsi="Georgia" w:cs="Arial"/>
        </w:rPr>
        <w:t xml:space="preserve"> means any amount payable or </w:t>
      </w:r>
      <w:r w:rsidRPr="00C01B6A">
        <w:rPr>
          <w:rFonts w:ascii="Georgia" w:hAnsi="Georgia" w:cs="Arial"/>
        </w:rPr>
        <w:t>treated as payable (</w:t>
      </w:r>
      <w:proofErr w:type="gramStart"/>
      <w:r w:rsidRPr="00C01B6A">
        <w:rPr>
          <w:rFonts w:ascii="Georgia" w:hAnsi="Georgia" w:cs="Arial"/>
        </w:rPr>
        <w:t>whether or not</w:t>
      </w:r>
      <w:proofErr w:type="gramEnd"/>
      <w:r w:rsidRPr="00C01B6A">
        <w:rPr>
          <w:rFonts w:ascii="Georgia" w:hAnsi="Georgia" w:cs="Arial"/>
        </w:rPr>
        <w:t xml:space="preserve"> monetary) for a supply made under this </w:t>
      </w:r>
      <w:r w:rsidR="00326F0C">
        <w:rPr>
          <w:rFonts w:ascii="Georgia" w:hAnsi="Georgia" w:cs="Arial"/>
        </w:rPr>
        <w:t>Deed</w:t>
      </w:r>
      <w:r w:rsidRPr="00C01B6A">
        <w:rPr>
          <w:rFonts w:ascii="Georgia" w:hAnsi="Georgia" w:cs="Arial"/>
        </w:rPr>
        <w:t>;</w:t>
      </w:r>
    </w:p>
    <w:p w:rsidR="005758AC" w:rsidRPr="00C01B6A" w:rsidRDefault="005758AC" w:rsidP="006A2665">
      <w:pPr>
        <w:pStyle w:val="BodyTextIndent"/>
        <w:rPr>
          <w:rFonts w:ascii="Georgia" w:hAnsi="Georgia" w:cs="Arial"/>
        </w:rPr>
      </w:pPr>
      <w:r w:rsidRPr="00C01B6A">
        <w:rPr>
          <w:rFonts w:ascii="Georgia" w:hAnsi="Georgia" w:cs="Arial"/>
          <w:b/>
        </w:rPr>
        <w:t>GST</w:t>
      </w:r>
      <w:r w:rsidRPr="00C01B6A">
        <w:rPr>
          <w:rFonts w:ascii="Georgia" w:hAnsi="Georgia" w:cs="Arial"/>
        </w:rPr>
        <w:t xml:space="preserve"> means a tax, any related additional tax, interest, penalty, fine or other charge imposed by or under a GST Act;</w:t>
      </w:r>
    </w:p>
    <w:p w:rsidR="005758AC" w:rsidRPr="00C01B6A" w:rsidRDefault="005758AC" w:rsidP="006A2665">
      <w:pPr>
        <w:pStyle w:val="BodyTextIndent"/>
        <w:rPr>
          <w:rFonts w:ascii="Georgia" w:hAnsi="Georgia" w:cs="Arial"/>
        </w:rPr>
      </w:pPr>
      <w:r w:rsidRPr="00C01B6A">
        <w:rPr>
          <w:rFonts w:ascii="Georgia" w:hAnsi="Georgia" w:cs="Arial"/>
          <w:b/>
        </w:rPr>
        <w:t>GST Act</w:t>
      </w:r>
      <w:r w:rsidRPr="00C01B6A">
        <w:rPr>
          <w:rFonts w:ascii="Georgia" w:hAnsi="Georgia" w:cs="Arial"/>
        </w:rPr>
        <w:t xml:space="preserve"> means the </w:t>
      </w:r>
      <w:r w:rsidRPr="00C01B6A">
        <w:rPr>
          <w:rFonts w:ascii="Georgia" w:hAnsi="Georgia" w:cs="Arial"/>
          <w:i/>
        </w:rPr>
        <w:t>A New Tax System (Goods and Services Tax) Act 1999</w:t>
      </w:r>
      <w:r w:rsidRPr="00C01B6A">
        <w:rPr>
          <w:rFonts w:ascii="Georgia" w:hAnsi="Georgia" w:cs="Arial"/>
        </w:rPr>
        <w:t xml:space="preserve"> </w:t>
      </w:r>
      <w:r w:rsidR="008C2830" w:rsidRPr="00C01B6A">
        <w:rPr>
          <w:rFonts w:ascii="Georgia" w:hAnsi="Georgia" w:cs="Arial"/>
        </w:rPr>
        <w:t>(</w:t>
      </w:r>
      <w:proofErr w:type="spellStart"/>
      <w:r w:rsidR="008C2830" w:rsidRPr="00C01B6A">
        <w:rPr>
          <w:rFonts w:ascii="Georgia" w:hAnsi="Georgia" w:cs="Arial"/>
        </w:rPr>
        <w:t>Cth</w:t>
      </w:r>
      <w:proofErr w:type="spellEnd"/>
      <w:r w:rsidR="008C2830" w:rsidRPr="00C01B6A">
        <w:rPr>
          <w:rFonts w:ascii="Georgia" w:hAnsi="Georgia" w:cs="Arial"/>
        </w:rPr>
        <w:t xml:space="preserve">) </w:t>
      </w:r>
      <w:r w:rsidRPr="00C01B6A">
        <w:rPr>
          <w:rFonts w:ascii="Georgia" w:hAnsi="Georgia" w:cs="Arial"/>
        </w:rPr>
        <w:t>and/or any other Act relating to the imposition or administration of a goods and services tax;</w:t>
      </w:r>
    </w:p>
    <w:p w:rsidR="005758AC" w:rsidRPr="00C01B6A" w:rsidRDefault="005758AC" w:rsidP="006A2665">
      <w:pPr>
        <w:pStyle w:val="BodyTextIndent"/>
        <w:rPr>
          <w:rFonts w:ascii="Georgia" w:hAnsi="Georgia" w:cs="Arial"/>
        </w:rPr>
      </w:pPr>
      <w:r w:rsidRPr="00C01B6A">
        <w:rPr>
          <w:rFonts w:ascii="Georgia" w:hAnsi="Georgia" w:cs="Arial"/>
          <w:b/>
        </w:rPr>
        <w:t>Recipient</w:t>
      </w:r>
      <w:r w:rsidRPr="00C01B6A">
        <w:rPr>
          <w:rFonts w:ascii="Georgia" w:hAnsi="Georgia" w:cs="Arial"/>
        </w:rPr>
        <w:t xml:space="preserve"> means in relation to a supply made under or in relation to this </w:t>
      </w:r>
      <w:r w:rsidR="00326F0C">
        <w:rPr>
          <w:rFonts w:ascii="Georgia" w:hAnsi="Georgia" w:cs="Arial"/>
        </w:rPr>
        <w:t>Deed</w:t>
      </w:r>
      <w:r w:rsidR="00326F0C" w:rsidRPr="00C01B6A">
        <w:rPr>
          <w:rFonts w:ascii="Georgia" w:hAnsi="Georgia" w:cs="Arial"/>
        </w:rPr>
        <w:t xml:space="preserve"> </w:t>
      </w:r>
      <w:r w:rsidRPr="00C01B6A">
        <w:rPr>
          <w:rFonts w:ascii="Georgia" w:hAnsi="Georgia" w:cs="Arial"/>
        </w:rPr>
        <w:t>the entity to which the supply was made;</w:t>
      </w:r>
    </w:p>
    <w:p w:rsidR="005758AC" w:rsidRPr="00C01B6A" w:rsidRDefault="005758AC" w:rsidP="006A2665">
      <w:pPr>
        <w:pStyle w:val="BodyTextIndent"/>
        <w:rPr>
          <w:rFonts w:ascii="Georgia" w:hAnsi="Georgia" w:cs="Arial"/>
        </w:rPr>
      </w:pPr>
      <w:r w:rsidRPr="00C01B6A">
        <w:rPr>
          <w:rFonts w:ascii="Georgia" w:hAnsi="Georgia" w:cs="Arial"/>
          <w:b/>
        </w:rPr>
        <w:t>Supplier</w:t>
      </w:r>
      <w:r w:rsidRPr="00C01B6A">
        <w:rPr>
          <w:rFonts w:ascii="Georgia" w:hAnsi="Georgia" w:cs="Arial"/>
        </w:rPr>
        <w:t xml:space="preserve"> means in relation to a supply made under or in relation to this </w:t>
      </w:r>
      <w:r w:rsidR="00326F0C">
        <w:rPr>
          <w:rFonts w:ascii="Georgia" w:hAnsi="Georgia" w:cs="Arial"/>
        </w:rPr>
        <w:t>Deed</w:t>
      </w:r>
      <w:r w:rsidR="00326F0C" w:rsidRPr="00C01B6A">
        <w:rPr>
          <w:rFonts w:ascii="Georgia" w:hAnsi="Georgia" w:cs="Arial"/>
        </w:rPr>
        <w:t xml:space="preserve"> </w:t>
      </w:r>
      <w:r w:rsidRPr="00C01B6A">
        <w:rPr>
          <w:rFonts w:ascii="Georgia" w:hAnsi="Georgia" w:cs="Arial"/>
        </w:rPr>
        <w:t>the entity which made the supply;</w:t>
      </w:r>
    </w:p>
    <w:p w:rsidR="005758AC" w:rsidRPr="00C01B6A" w:rsidRDefault="005758AC">
      <w:pPr>
        <w:pStyle w:val="BodyTextIndent"/>
        <w:rPr>
          <w:rFonts w:ascii="Georgia" w:hAnsi="Georgia" w:cs="Arial"/>
        </w:rPr>
      </w:pPr>
      <w:r w:rsidRPr="00C01B6A">
        <w:rPr>
          <w:rFonts w:ascii="Georgia" w:hAnsi="Georgia" w:cs="Arial"/>
          <w:b/>
        </w:rPr>
        <w:t xml:space="preserve">Value </w:t>
      </w:r>
      <w:r w:rsidRPr="00C01B6A">
        <w:rPr>
          <w:rFonts w:ascii="Georgia" w:hAnsi="Georgia" w:cs="Arial"/>
        </w:rPr>
        <w:t>has the meaning given to that term in the GST Act, and in relation to a Taxable Supply or a Creditable Acquisition, means the GST-exclusive amount of that Taxable Supply or Creditable Acquisition; and</w:t>
      </w:r>
    </w:p>
    <w:p w:rsidR="005758AC" w:rsidRPr="00C01B6A" w:rsidRDefault="005758AC">
      <w:pPr>
        <w:pStyle w:val="BodyTextIndent"/>
        <w:rPr>
          <w:rFonts w:ascii="Georgia" w:hAnsi="Georgia" w:cs="Arial"/>
        </w:rPr>
      </w:pPr>
      <w:r w:rsidRPr="00C01B6A">
        <w:rPr>
          <w:rFonts w:ascii="Georgia" w:hAnsi="Georgia" w:cs="Arial"/>
        </w:rPr>
        <w:t>Any expression in italics has the meaning given to that term in the GST Act.</w:t>
      </w:r>
    </w:p>
    <w:p w:rsidR="005758AC" w:rsidRPr="00C01B6A" w:rsidRDefault="00FA24EA" w:rsidP="00EF08D3">
      <w:pPr>
        <w:pStyle w:val="Heading1"/>
        <w:rPr>
          <w:rFonts w:ascii="Georgia" w:hAnsi="Georgia" w:cs="Arial"/>
        </w:rPr>
      </w:pPr>
      <w:bookmarkStart w:id="217" w:name="_Toc503773799"/>
      <w:bookmarkEnd w:id="23"/>
      <w:r w:rsidRPr="00C01B6A">
        <w:rPr>
          <w:rFonts w:ascii="Georgia" w:hAnsi="Georgia" w:cs="Arial"/>
        </w:rPr>
        <w:lastRenderedPageBreak/>
        <w:t>Design Process</w:t>
      </w:r>
      <w:bookmarkEnd w:id="217"/>
    </w:p>
    <w:p w:rsidR="00FA24EA" w:rsidRPr="00C01B6A" w:rsidRDefault="00FA24EA" w:rsidP="00B354C7">
      <w:pPr>
        <w:pStyle w:val="BodyTextIndenta"/>
        <w:numPr>
          <w:ilvl w:val="1"/>
          <w:numId w:val="6"/>
        </w:numPr>
        <w:tabs>
          <w:tab w:val="clear" w:pos="7797"/>
          <w:tab w:val="num" w:pos="709"/>
        </w:tabs>
        <w:ind w:hanging="7797"/>
        <w:rPr>
          <w:rFonts w:ascii="Georgia" w:hAnsi="Georgia" w:cs="Arial"/>
          <w:b/>
        </w:rPr>
      </w:pPr>
      <w:r w:rsidRPr="00C01B6A">
        <w:rPr>
          <w:rFonts w:ascii="Georgia" w:hAnsi="Georgia" w:cs="Arial"/>
          <w:b/>
        </w:rPr>
        <w:t xml:space="preserve">Preparation and submission of </w:t>
      </w:r>
      <w:r w:rsidR="00FA67AC">
        <w:rPr>
          <w:rFonts w:ascii="Georgia" w:hAnsi="Georgia" w:cs="Arial"/>
          <w:b/>
        </w:rPr>
        <w:t>d</w:t>
      </w:r>
      <w:r w:rsidR="00FA67AC" w:rsidRPr="00C01B6A">
        <w:rPr>
          <w:rFonts w:ascii="Georgia" w:hAnsi="Georgia" w:cs="Arial"/>
          <w:b/>
        </w:rPr>
        <w:t xml:space="preserve">esign </w:t>
      </w:r>
      <w:r w:rsidR="00FA67AC">
        <w:rPr>
          <w:rFonts w:ascii="Georgia" w:hAnsi="Georgia" w:cs="Arial"/>
          <w:b/>
        </w:rPr>
        <w:t>d</w:t>
      </w:r>
      <w:r w:rsidR="00FA67AC" w:rsidRPr="00C01B6A">
        <w:rPr>
          <w:rFonts w:ascii="Georgia" w:hAnsi="Georgia" w:cs="Arial"/>
          <w:b/>
        </w:rPr>
        <w:t>ocumentation</w:t>
      </w:r>
    </w:p>
    <w:p w:rsidR="00FA24EA" w:rsidRPr="00C01B6A" w:rsidRDefault="00FA24EA" w:rsidP="00FA24EA">
      <w:pPr>
        <w:pStyle w:val="BodyTextIndenta"/>
        <w:tabs>
          <w:tab w:val="num" w:pos="709"/>
        </w:tabs>
        <w:ind w:left="709" w:hanging="709"/>
        <w:rPr>
          <w:rFonts w:ascii="Georgia" w:hAnsi="Georgia" w:cs="Arial"/>
        </w:rPr>
      </w:pPr>
      <w:r w:rsidRPr="00C01B6A">
        <w:rPr>
          <w:rFonts w:ascii="Georgia" w:hAnsi="Georgia" w:cs="Arial"/>
        </w:rPr>
        <w:tab/>
        <w:t>The Consultant</w:t>
      </w:r>
      <w:r w:rsidR="00042F66">
        <w:rPr>
          <w:rFonts w:ascii="Georgia" w:hAnsi="Georgia" w:cs="Arial"/>
        </w:rPr>
        <w:t xml:space="preserve"> must</w:t>
      </w:r>
      <w:r w:rsidRPr="00C01B6A">
        <w:rPr>
          <w:rFonts w:ascii="Georgia" w:hAnsi="Georgia" w:cs="Arial"/>
        </w:rPr>
        <w:t xml:space="preserve"> prepare </w:t>
      </w:r>
      <w:r w:rsidR="00042F66">
        <w:rPr>
          <w:rFonts w:ascii="Georgia" w:hAnsi="Georgia" w:cs="Arial"/>
        </w:rPr>
        <w:t>all</w:t>
      </w:r>
      <w:r w:rsidR="00042F66" w:rsidRPr="00C01B6A">
        <w:rPr>
          <w:rFonts w:ascii="Georgia" w:hAnsi="Georgia" w:cs="Arial"/>
        </w:rPr>
        <w:t xml:space="preserve"> </w:t>
      </w:r>
      <w:r w:rsidR="00FA67AC">
        <w:rPr>
          <w:rFonts w:ascii="Georgia" w:hAnsi="Georgia" w:cs="Arial"/>
        </w:rPr>
        <w:t>d</w:t>
      </w:r>
      <w:r w:rsidR="00FA67AC" w:rsidRPr="00C01B6A">
        <w:rPr>
          <w:rFonts w:ascii="Georgia" w:hAnsi="Georgia" w:cs="Arial"/>
        </w:rPr>
        <w:t xml:space="preserve">esign </w:t>
      </w:r>
      <w:r w:rsidR="00FA67AC">
        <w:rPr>
          <w:rFonts w:ascii="Georgia" w:hAnsi="Georgia" w:cs="Arial"/>
        </w:rPr>
        <w:t>d</w:t>
      </w:r>
      <w:r w:rsidR="00FA67AC" w:rsidRPr="00C01B6A">
        <w:rPr>
          <w:rFonts w:ascii="Georgia" w:hAnsi="Georgia" w:cs="Arial"/>
        </w:rPr>
        <w:t>ocument</w:t>
      </w:r>
      <w:r w:rsidR="007E1CB7">
        <w:rPr>
          <w:rFonts w:ascii="Georgia" w:hAnsi="Georgia" w:cs="Arial"/>
        </w:rPr>
        <w:t>s</w:t>
      </w:r>
      <w:r w:rsidR="00FA67AC" w:rsidRPr="00C01B6A">
        <w:rPr>
          <w:rFonts w:ascii="Georgia" w:hAnsi="Georgia" w:cs="Arial"/>
        </w:rPr>
        <w:t xml:space="preserve"> </w:t>
      </w:r>
      <w:r w:rsidRPr="00C01B6A">
        <w:rPr>
          <w:rFonts w:ascii="Georgia" w:hAnsi="Georgia" w:cs="Arial"/>
        </w:rPr>
        <w:t xml:space="preserve">necessary or desirable to provide the Services. Copies of the </w:t>
      </w:r>
      <w:r w:rsidR="00FA67AC">
        <w:rPr>
          <w:rFonts w:ascii="Georgia" w:hAnsi="Georgia" w:cs="Arial"/>
        </w:rPr>
        <w:t>d</w:t>
      </w:r>
      <w:r w:rsidR="00FA67AC" w:rsidRPr="00C01B6A">
        <w:rPr>
          <w:rFonts w:ascii="Georgia" w:hAnsi="Georgia" w:cs="Arial"/>
        </w:rPr>
        <w:t xml:space="preserve">esign </w:t>
      </w:r>
      <w:r w:rsidR="00FA67AC">
        <w:rPr>
          <w:rFonts w:ascii="Georgia" w:hAnsi="Georgia" w:cs="Arial"/>
        </w:rPr>
        <w:t>d</w:t>
      </w:r>
      <w:r w:rsidR="00FA67AC" w:rsidRPr="00C01B6A">
        <w:rPr>
          <w:rFonts w:ascii="Georgia" w:hAnsi="Georgia" w:cs="Arial"/>
        </w:rPr>
        <w:t>ocument</w:t>
      </w:r>
      <w:r w:rsidR="007E1CB7">
        <w:rPr>
          <w:rFonts w:ascii="Georgia" w:hAnsi="Georgia" w:cs="Arial"/>
        </w:rPr>
        <w:t>s</w:t>
      </w:r>
      <w:r w:rsidR="00FA67AC" w:rsidRPr="00C01B6A">
        <w:rPr>
          <w:rFonts w:ascii="Georgia" w:hAnsi="Georgia" w:cs="Arial"/>
        </w:rPr>
        <w:t xml:space="preserve"> </w:t>
      </w:r>
      <w:r w:rsidRPr="00C01B6A">
        <w:rPr>
          <w:rFonts w:ascii="Georgia" w:hAnsi="Georgia" w:cs="Arial"/>
        </w:rPr>
        <w:t>must be provided to the Project Manager as soon as reasonably practicable after their preparation and in any event 60 days prior to the intended date or time when construction of that part of the Works is to be commenced.</w:t>
      </w:r>
    </w:p>
    <w:p w:rsidR="00FA24EA" w:rsidRPr="00C01B6A" w:rsidRDefault="007E1CB7" w:rsidP="00B354C7">
      <w:pPr>
        <w:pStyle w:val="BodyTextIndenta"/>
        <w:numPr>
          <w:ilvl w:val="1"/>
          <w:numId w:val="6"/>
        </w:numPr>
        <w:tabs>
          <w:tab w:val="clear" w:pos="7797"/>
          <w:tab w:val="num" w:pos="709"/>
        </w:tabs>
        <w:ind w:hanging="7797"/>
        <w:rPr>
          <w:rFonts w:ascii="Georgia" w:hAnsi="Georgia" w:cs="Arial"/>
          <w:b/>
        </w:rPr>
      </w:pPr>
      <w:r>
        <w:rPr>
          <w:rFonts w:ascii="Georgia" w:hAnsi="Georgia" w:cs="Arial"/>
          <w:b/>
        </w:rPr>
        <w:t>D</w:t>
      </w:r>
      <w:r w:rsidR="00FA67AC">
        <w:rPr>
          <w:rFonts w:ascii="Georgia" w:hAnsi="Georgia" w:cs="Arial"/>
          <w:b/>
        </w:rPr>
        <w:t>esign documents</w:t>
      </w:r>
      <w:r w:rsidR="00FA24EA" w:rsidRPr="00C01B6A">
        <w:rPr>
          <w:rFonts w:ascii="Georgia" w:hAnsi="Georgia" w:cs="Arial"/>
          <w:b/>
        </w:rPr>
        <w:t xml:space="preserve"> to comply with the </w:t>
      </w:r>
      <w:r w:rsidR="00326F0C">
        <w:rPr>
          <w:rFonts w:ascii="Georgia" w:hAnsi="Georgia" w:cs="Arial"/>
          <w:b/>
        </w:rPr>
        <w:t>Deed</w:t>
      </w:r>
    </w:p>
    <w:p w:rsidR="00042F66" w:rsidRPr="00C01B6A" w:rsidRDefault="00FA24EA" w:rsidP="00B354C7">
      <w:pPr>
        <w:pStyle w:val="BodyTextIndenta"/>
        <w:tabs>
          <w:tab w:val="num" w:pos="709"/>
        </w:tabs>
        <w:ind w:left="709" w:hanging="709"/>
        <w:rPr>
          <w:rFonts w:ascii="Georgia" w:hAnsi="Georgia" w:cs="Arial"/>
        </w:rPr>
      </w:pPr>
      <w:r w:rsidRPr="00C01B6A">
        <w:rPr>
          <w:rFonts w:ascii="Georgia" w:hAnsi="Georgia" w:cs="Arial"/>
        </w:rPr>
        <w:tab/>
        <w:t xml:space="preserve">Design </w:t>
      </w:r>
      <w:r w:rsidR="00FA67AC">
        <w:rPr>
          <w:rFonts w:ascii="Georgia" w:hAnsi="Georgia" w:cs="Arial"/>
        </w:rPr>
        <w:t>d</w:t>
      </w:r>
      <w:r w:rsidR="00FA67AC" w:rsidRPr="00C01B6A">
        <w:rPr>
          <w:rFonts w:ascii="Georgia" w:hAnsi="Georgia" w:cs="Arial"/>
        </w:rPr>
        <w:t xml:space="preserve">ocumentation </w:t>
      </w:r>
      <w:r w:rsidRPr="00C01B6A">
        <w:rPr>
          <w:rFonts w:ascii="Georgia" w:hAnsi="Georgia" w:cs="Arial"/>
        </w:rPr>
        <w:t xml:space="preserve">submitted to the Project Manager must be accompanied by a confirmation from the Consultant or the relevant sub-consultant that the design meets the requirements of the </w:t>
      </w:r>
      <w:r w:rsidR="00326F0C">
        <w:rPr>
          <w:rFonts w:ascii="Georgia" w:hAnsi="Georgia" w:cs="Arial"/>
        </w:rPr>
        <w:t>Deed</w:t>
      </w:r>
      <w:r w:rsidR="00326F0C" w:rsidRPr="00C01B6A">
        <w:rPr>
          <w:rFonts w:ascii="Georgia" w:hAnsi="Georgia" w:cs="Arial"/>
        </w:rPr>
        <w:t xml:space="preserve"> </w:t>
      </w:r>
      <w:r w:rsidRPr="00C01B6A">
        <w:rPr>
          <w:rFonts w:ascii="Georgia" w:hAnsi="Georgia" w:cs="Arial"/>
        </w:rPr>
        <w:t>and complies with the intent of the Building Code of Australia.</w:t>
      </w:r>
    </w:p>
    <w:p w:rsidR="00FA24EA" w:rsidRPr="00C01B6A" w:rsidRDefault="00FA24EA" w:rsidP="00B354C7">
      <w:pPr>
        <w:pStyle w:val="BodyTextIndenta"/>
        <w:numPr>
          <w:ilvl w:val="1"/>
          <w:numId w:val="6"/>
        </w:numPr>
        <w:tabs>
          <w:tab w:val="clear" w:pos="7797"/>
          <w:tab w:val="num" w:pos="709"/>
        </w:tabs>
        <w:ind w:hanging="7797"/>
        <w:rPr>
          <w:rFonts w:ascii="Georgia" w:hAnsi="Georgia" w:cs="Arial"/>
          <w:b/>
        </w:rPr>
      </w:pPr>
      <w:r w:rsidRPr="00C01B6A">
        <w:rPr>
          <w:rFonts w:ascii="Georgia" w:hAnsi="Georgia" w:cs="Arial"/>
          <w:b/>
        </w:rPr>
        <w:t xml:space="preserve">Disapproval of </w:t>
      </w:r>
      <w:r w:rsidR="00FA67AC">
        <w:rPr>
          <w:rFonts w:ascii="Georgia" w:hAnsi="Georgia" w:cs="Arial"/>
          <w:b/>
        </w:rPr>
        <w:t>design documents</w:t>
      </w:r>
    </w:p>
    <w:p w:rsidR="00FA24EA" w:rsidRPr="00C01B6A" w:rsidRDefault="00FA24EA" w:rsidP="00FA24EA">
      <w:pPr>
        <w:pStyle w:val="BodyTextIndenta"/>
        <w:tabs>
          <w:tab w:val="num" w:pos="709"/>
        </w:tabs>
        <w:ind w:left="709" w:hanging="709"/>
        <w:rPr>
          <w:rFonts w:ascii="Georgia" w:hAnsi="Georgia" w:cs="Arial"/>
        </w:rPr>
      </w:pPr>
      <w:r w:rsidRPr="00C01B6A">
        <w:rPr>
          <w:rFonts w:ascii="Georgia" w:hAnsi="Georgia" w:cs="Arial"/>
        </w:rPr>
        <w:tab/>
        <w:t xml:space="preserve">If the Project Manager notifies the Consultant of its disapproval of any </w:t>
      </w:r>
      <w:r w:rsidR="00FA67AC">
        <w:rPr>
          <w:rFonts w:ascii="Georgia" w:hAnsi="Georgia" w:cs="Arial"/>
        </w:rPr>
        <w:t>d</w:t>
      </w:r>
      <w:r w:rsidR="00FA67AC" w:rsidRPr="00C01B6A">
        <w:rPr>
          <w:rFonts w:ascii="Georgia" w:hAnsi="Georgia" w:cs="Arial"/>
        </w:rPr>
        <w:t xml:space="preserve">esign </w:t>
      </w:r>
      <w:r w:rsidR="00FA67AC">
        <w:rPr>
          <w:rFonts w:ascii="Georgia" w:hAnsi="Georgia" w:cs="Arial"/>
        </w:rPr>
        <w:t>d</w:t>
      </w:r>
      <w:r w:rsidR="00FA67AC" w:rsidRPr="00C01B6A">
        <w:rPr>
          <w:rFonts w:ascii="Georgia" w:hAnsi="Georgia" w:cs="Arial"/>
        </w:rPr>
        <w:t xml:space="preserve">ocumentation </w:t>
      </w:r>
      <w:r w:rsidRPr="00C01B6A">
        <w:rPr>
          <w:rFonts w:ascii="Georgia" w:hAnsi="Georgia" w:cs="Arial"/>
        </w:rPr>
        <w:t xml:space="preserve">within 35 days of receipt by it, the Consultant </w:t>
      </w:r>
      <w:r w:rsidR="00042F66">
        <w:rPr>
          <w:rFonts w:ascii="Georgia" w:hAnsi="Georgia" w:cs="Arial"/>
        </w:rPr>
        <w:t>must</w:t>
      </w:r>
      <w:r w:rsidR="00042F66" w:rsidRPr="00C01B6A">
        <w:rPr>
          <w:rFonts w:ascii="Georgia" w:hAnsi="Georgia" w:cs="Arial"/>
        </w:rPr>
        <w:t xml:space="preserve"> </w:t>
      </w:r>
      <w:r w:rsidRPr="00C01B6A">
        <w:rPr>
          <w:rFonts w:ascii="Georgia" w:hAnsi="Georgia" w:cs="Arial"/>
        </w:rPr>
        <w:t xml:space="preserve">revise the </w:t>
      </w:r>
      <w:r w:rsidR="00FA67AC">
        <w:rPr>
          <w:rFonts w:ascii="Georgia" w:hAnsi="Georgia" w:cs="Arial"/>
        </w:rPr>
        <w:t>d</w:t>
      </w:r>
      <w:r w:rsidR="00FA67AC" w:rsidRPr="00C01B6A">
        <w:rPr>
          <w:rFonts w:ascii="Georgia" w:hAnsi="Georgia" w:cs="Arial"/>
        </w:rPr>
        <w:t xml:space="preserve">esign </w:t>
      </w:r>
      <w:r w:rsidR="00FA67AC">
        <w:rPr>
          <w:rFonts w:ascii="Georgia" w:hAnsi="Georgia" w:cs="Arial"/>
        </w:rPr>
        <w:t>d</w:t>
      </w:r>
      <w:r w:rsidR="00FA67AC" w:rsidRPr="00C01B6A">
        <w:rPr>
          <w:rFonts w:ascii="Georgia" w:hAnsi="Georgia" w:cs="Arial"/>
        </w:rPr>
        <w:t xml:space="preserve">ocumentation </w:t>
      </w:r>
      <w:r w:rsidRPr="00C01B6A">
        <w:rPr>
          <w:rFonts w:ascii="Georgia" w:hAnsi="Georgia" w:cs="Arial"/>
        </w:rPr>
        <w:t xml:space="preserve">and submit revised </w:t>
      </w:r>
      <w:r w:rsidR="00FA67AC">
        <w:rPr>
          <w:rFonts w:ascii="Georgia" w:hAnsi="Georgia" w:cs="Arial"/>
        </w:rPr>
        <w:t>d</w:t>
      </w:r>
      <w:r w:rsidR="00FA67AC" w:rsidRPr="00C01B6A">
        <w:rPr>
          <w:rFonts w:ascii="Georgia" w:hAnsi="Georgia" w:cs="Arial"/>
        </w:rPr>
        <w:t xml:space="preserve">esign </w:t>
      </w:r>
      <w:r w:rsidR="00FA67AC">
        <w:rPr>
          <w:rFonts w:ascii="Georgia" w:hAnsi="Georgia" w:cs="Arial"/>
        </w:rPr>
        <w:t>d</w:t>
      </w:r>
      <w:r w:rsidR="00FA67AC" w:rsidRPr="00C01B6A">
        <w:rPr>
          <w:rFonts w:ascii="Georgia" w:hAnsi="Georgia" w:cs="Arial"/>
        </w:rPr>
        <w:t xml:space="preserve">ocumentation </w:t>
      </w:r>
      <w:r w:rsidRPr="00C01B6A">
        <w:rPr>
          <w:rFonts w:ascii="Georgia" w:hAnsi="Georgia" w:cs="Arial"/>
        </w:rPr>
        <w:t>to the Project Manager.</w:t>
      </w:r>
    </w:p>
    <w:p w:rsidR="00FA24EA" w:rsidRPr="00C01B6A" w:rsidRDefault="00FA24EA" w:rsidP="00B354C7">
      <w:pPr>
        <w:pStyle w:val="BodyTextIndenta"/>
        <w:keepNext/>
        <w:keepLines/>
        <w:numPr>
          <w:ilvl w:val="1"/>
          <w:numId w:val="6"/>
        </w:numPr>
        <w:tabs>
          <w:tab w:val="clear" w:pos="7797"/>
          <w:tab w:val="num" w:pos="709"/>
        </w:tabs>
        <w:ind w:hanging="7797"/>
        <w:rPr>
          <w:rFonts w:ascii="Georgia" w:hAnsi="Georgia" w:cs="Arial"/>
          <w:b/>
        </w:rPr>
      </w:pPr>
      <w:r w:rsidRPr="00C01B6A">
        <w:rPr>
          <w:rFonts w:ascii="Georgia" w:hAnsi="Georgia" w:cs="Arial"/>
          <w:b/>
        </w:rPr>
        <w:t xml:space="preserve">Issue of </w:t>
      </w:r>
      <w:r w:rsidR="00FA67AC">
        <w:rPr>
          <w:rFonts w:ascii="Georgia" w:hAnsi="Georgia" w:cs="Arial"/>
          <w:b/>
        </w:rPr>
        <w:t>design documents</w:t>
      </w:r>
      <w:r w:rsidRPr="00C01B6A">
        <w:rPr>
          <w:rFonts w:ascii="Georgia" w:hAnsi="Georgia" w:cs="Arial"/>
          <w:b/>
        </w:rPr>
        <w:t xml:space="preserve"> for Construction</w:t>
      </w:r>
    </w:p>
    <w:p w:rsidR="00FA24EA" w:rsidRPr="00C01B6A" w:rsidRDefault="00FA24EA" w:rsidP="005B3C66">
      <w:pPr>
        <w:pStyle w:val="BodyTextIndenta"/>
        <w:keepNext/>
        <w:keepLines/>
        <w:tabs>
          <w:tab w:val="num" w:pos="709"/>
        </w:tabs>
        <w:ind w:left="709" w:hanging="709"/>
        <w:rPr>
          <w:rFonts w:ascii="Georgia" w:hAnsi="Georgia" w:cs="Arial"/>
        </w:rPr>
      </w:pPr>
      <w:r w:rsidRPr="00C01B6A">
        <w:rPr>
          <w:rFonts w:ascii="Georgia" w:hAnsi="Georgia" w:cs="Arial"/>
        </w:rPr>
        <w:tab/>
      </w:r>
      <w:r w:rsidR="007E1CB7">
        <w:rPr>
          <w:rFonts w:ascii="Georgia" w:hAnsi="Georgia" w:cs="Arial"/>
        </w:rPr>
        <w:t>Design</w:t>
      </w:r>
      <w:r w:rsidR="00FA67AC">
        <w:rPr>
          <w:rFonts w:ascii="Georgia" w:hAnsi="Georgia" w:cs="Arial"/>
        </w:rPr>
        <w:t xml:space="preserve"> documents</w:t>
      </w:r>
      <w:r w:rsidRPr="00C01B6A">
        <w:rPr>
          <w:rFonts w:ascii="Georgia" w:hAnsi="Georgia" w:cs="Arial"/>
        </w:rPr>
        <w:t xml:space="preserve"> </w:t>
      </w:r>
      <w:r w:rsidR="00970589">
        <w:rPr>
          <w:rFonts w:ascii="Georgia" w:hAnsi="Georgia" w:cs="Arial"/>
        </w:rPr>
        <w:t xml:space="preserve">must </w:t>
      </w:r>
      <w:r w:rsidRPr="00C01B6A">
        <w:rPr>
          <w:rFonts w:ascii="Georgia" w:hAnsi="Georgia" w:cs="Arial"/>
        </w:rPr>
        <w:t xml:space="preserve">not be issued to the Contractor for construction if rejected by the Project Manager under this </w:t>
      </w:r>
      <w:r w:rsidRPr="00970589">
        <w:rPr>
          <w:rFonts w:ascii="Georgia" w:hAnsi="Georgia" w:cs="Arial"/>
          <w:b/>
        </w:rPr>
        <w:t xml:space="preserve">clause </w:t>
      </w:r>
      <w:r w:rsidR="00310F68" w:rsidRPr="00970589">
        <w:rPr>
          <w:rFonts w:ascii="Georgia" w:hAnsi="Georgia" w:cs="Arial"/>
          <w:b/>
        </w:rPr>
        <w:t>22</w:t>
      </w:r>
      <w:r w:rsidRPr="00C01B6A">
        <w:rPr>
          <w:rFonts w:ascii="Georgia" w:hAnsi="Georgia" w:cs="Arial"/>
        </w:rPr>
        <w:t>.</w:t>
      </w:r>
    </w:p>
    <w:p w:rsidR="00FA24EA" w:rsidRPr="00C01B6A" w:rsidRDefault="00FA24EA" w:rsidP="00B354C7">
      <w:pPr>
        <w:pStyle w:val="BodyTextIndenta"/>
        <w:numPr>
          <w:ilvl w:val="1"/>
          <w:numId w:val="6"/>
        </w:numPr>
        <w:tabs>
          <w:tab w:val="clear" w:pos="7797"/>
          <w:tab w:val="num" w:pos="709"/>
        </w:tabs>
        <w:ind w:hanging="7797"/>
        <w:rPr>
          <w:rFonts w:ascii="Georgia" w:hAnsi="Georgia" w:cs="Arial"/>
          <w:b/>
        </w:rPr>
      </w:pPr>
      <w:r w:rsidRPr="00C01B6A">
        <w:rPr>
          <w:rFonts w:ascii="Georgia" w:hAnsi="Georgia" w:cs="Arial"/>
          <w:b/>
        </w:rPr>
        <w:t>No Consultancy Fee increase due to disapprovals</w:t>
      </w:r>
    </w:p>
    <w:p w:rsidR="00FA24EA" w:rsidRPr="00C01B6A" w:rsidRDefault="00FA24EA" w:rsidP="00B354C7">
      <w:pPr>
        <w:pStyle w:val="BodyTextIndenta"/>
        <w:tabs>
          <w:tab w:val="num" w:pos="709"/>
        </w:tabs>
        <w:ind w:left="709" w:hanging="7797"/>
        <w:rPr>
          <w:rFonts w:ascii="Georgia" w:hAnsi="Georgia" w:cs="Arial"/>
        </w:rPr>
      </w:pPr>
      <w:r w:rsidRPr="00C01B6A">
        <w:rPr>
          <w:rFonts w:ascii="Georgia" w:hAnsi="Georgia" w:cs="Arial"/>
        </w:rPr>
        <w:tab/>
        <w:t xml:space="preserve">No adjustment to the Consultancy Fee </w:t>
      </w:r>
      <w:r w:rsidR="00970589">
        <w:rPr>
          <w:rFonts w:ascii="Georgia" w:hAnsi="Georgia" w:cs="Arial"/>
        </w:rPr>
        <w:t>will</w:t>
      </w:r>
      <w:r w:rsidR="00970589" w:rsidRPr="00C01B6A">
        <w:rPr>
          <w:rFonts w:ascii="Georgia" w:hAnsi="Georgia" w:cs="Arial"/>
        </w:rPr>
        <w:t xml:space="preserve"> </w:t>
      </w:r>
      <w:r w:rsidRPr="00C01B6A">
        <w:rPr>
          <w:rFonts w:ascii="Georgia" w:hAnsi="Georgia" w:cs="Arial"/>
        </w:rPr>
        <w:t xml:space="preserve">be payable by the Principal for any change or revision due to any rejection by the Project Manager under this </w:t>
      </w:r>
      <w:r w:rsidRPr="00166DB9">
        <w:rPr>
          <w:rFonts w:ascii="Georgia" w:hAnsi="Georgia" w:cs="Arial"/>
          <w:b/>
        </w:rPr>
        <w:t xml:space="preserve">clause </w:t>
      </w:r>
      <w:r w:rsidR="00310F68" w:rsidRPr="00166DB9">
        <w:rPr>
          <w:rFonts w:ascii="Georgia" w:hAnsi="Georgia" w:cs="Arial"/>
          <w:b/>
        </w:rPr>
        <w:t>22</w:t>
      </w:r>
      <w:r w:rsidRPr="00C01B6A">
        <w:rPr>
          <w:rFonts w:ascii="Georgia" w:hAnsi="Georgia" w:cs="Arial"/>
        </w:rPr>
        <w:t xml:space="preserve"> if the Project Manager is of the reasonable opinion that such change or revision was necessary as a result of any error or failure of the </w:t>
      </w:r>
      <w:r w:rsidR="00FA67AC">
        <w:rPr>
          <w:rFonts w:ascii="Georgia" w:hAnsi="Georgia" w:cs="Arial"/>
        </w:rPr>
        <w:t>design documents</w:t>
      </w:r>
      <w:r w:rsidRPr="00C01B6A">
        <w:rPr>
          <w:rFonts w:ascii="Georgia" w:hAnsi="Georgia" w:cs="Arial"/>
        </w:rPr>
        <w:t xml:space="preserve"> to comply with the requirements of the </w:t>
      </w:r>
      <w:r w:rsidR="00326F0C">
        <w:rPr>
          <w:rFonts w:ascii="Georgia" w:hAnsi="Georgia" w:cs="Arial"/>
        </w:rPr>
        <w:t>Deed</w:t>
      </w:r>
      <w:r w:rsidR="00326F0C" w:rsidRPr="00C01B6A">
        <w:rPr>
          <w:rFonts w:ascii="Georgia" w:hAnsi="Georgia" w:cs="Arial"/>
        </w:rPr>
        <w:t xml:space="preserve"> </w:t>
      </w:r>
      <w:r w:rsidRPr="00C01B6A">
        <w:rPr>
          <w:rFonts w:ascii="Georgia" w:hAnsi="Georgia" w:cs="Arial"/>
        </w:rPr>
        <w:t>and any reasonable requirements of the Principal previously notified in writing to the Consultant.</w:t>
      </w:r>
    </w:p>
    <w:p w:rsidR="00FA24EA" w:rsidRPr="00C01B6A" w:rsidRDefault="00FA24EA" w:rsidP="00B354C7">
      <w:pPr>
        <w:pStyle w:val="BodyTextIndenta"/>
        <w:numPr>
          <w:ilvl w:val="1"/>
          <w:numId w:val="6"/>
        </w:numPr>
        <w:tabs>
          <w:tab w:val="clear" w:pos="7797"/>
          <w:tab w:val="num" w:pos="709"/>
        </w:tabs>
        <w:ind w:hanging="7797"/>
        <w:rPr>
          <w:rFonts w:ascii="Georgia" w:hAnsi="Georgia" w:cs="Arial"/>
          <w:b/>
        </w:rPr>
      </w:pPr>
      <w:bookmarkStart w:id="218" w:name="_GoBack"/>
      <w:r w:rsidRPr="00C01B6A">
        <w:rPr>
          <w:rFonts w:ascii="Georgia" w:hAnsi="Georgia" w:cs="Arial"/>
          <w:b/>
        </w:rPr>
        <w:t>Effect of Approval</w:t>
      </w:r>
    </w:p>
    <w:bookmarkEnd w:id="218"/>
    <w:p w:rsidR="00FA24EA" w:rsidRPr="00C01B6A" w:rsidRDefault="00FA24EA" w:rsidP="00FA24EA">
      <w:pPr>
        <w:pStyle w:val="BodyTextIndenta"/>
        <w:numPr>
          <w:ilvl w:val="2"/>
          <w:numId w:val="6"/>
        </w:numPr>
        <w:rPr>
          <w:rFonts w:ascii="Georgia" w:hAnsi="Georgia" w:cs="Arial"/>
        </w:rPr>
      </w:pPr>
      <w:r w:rsidRPr="00C01B6A">
        <w:rPr>
          <w:rFonts w:ascii="Georgia" w:hAnsi="Georgia" w:cs="Arial"/>
        </w:rPr>
        <w:t xml:space="preserve">An approval of </w:t>
      </w:r>
      <w:r w:rsidR="00FA67AC">
        <w:rPr>
          <w:rFonts w:ascii="Georgia" w:hAnsi="Georgia" w:cs="Arial"/>
        </w:rPr>
        <w:t>design documents</w:t>
      </w:r>
      <w:r w:rsidRPr="00C01B6A">
        <w:rPr>
          <w:rFonts w:ascii="Georgia" w:hAnsi="Georgia" w:cs="Arial"/>
        </w:rPr>
        <w:t xml:space="preserve"> or an authorisation to proceed with construction by the Project Manager</w:t>
      </w:r>
      <w:r w:rsidR="00517223">
        <w:rPr>
          <w:rFonts w:ascii="Georgia" w:hAnsi="Georgia" w:cs="Arial"/>
        </w:rPr>
        <w:t xml:space="preserve"> will</w:t>
      </w:r>
      <w:r w:rsidRPr="00C01B6A">
        <w:rPr>
          <w:rFonts w:ascii="Georgia" w:hAnsi="Georgia" w:cs="Arial"/>
        </w:rPr>
        <w:t xml:space="preserve"> not amount to an acceptance that the </w:t>
      </w:r>
      <w:r w:rsidR="00FA67AC">
        <w:rPr>
          <w:rFonts w:ascii="Georgia" w:hAnsi="Georgia" w:cs="Arial"/>
        </w:rPr>
        <w:t>design documents</w:t>
      </w:r>
      <w:r w:rsidRPr="00C01B6A">
        <w:rPr>
          <w:rFonts w:ascii="Georgia" w:hAnsi="Georgia" w:cs="Arial"/>
        </w:rPr>
        <w:t xml:space="preserve"> complies with this </w:t>
      </w:r>
      <w:r w:rsidR="00326F0C">
        <w:rPr>
          <w:rFonts w:ascii="Georgia" w:hAnsi="Georgia" w:cs="Arial"/>
        </w:rPr>
        <w:t>Deed</w:t>
      </w:r>
      <w:r w:rsidR="00326F0C" w:rsidRPr="00C01B6A">
        <w:rPr>
          <w:rFonts w:ascii="Georgia" w:hAnsi="Georgia" w:cs="Arial"/>
        </w:rPr>
        <w:t xml:space="preserve"> </w:t>
      </w:r>
      <w:r w:rsidRPr="00C01B6A">
        <w:rPr>
          <w:rFonts w:ascii="Georgia" w:hAnsi="Georgia" w:cs="Arial"/>
        </w:rPr>
        <w:t>and</w:t>
      </w:r>
      <w:r w:rsidR="00517223">
        <w:rPr>
          <w:rFonts w:ascii="Georgia" w:hAnsi="Georgia" w:cs="Arial"/>
        </w:rPr>
        <w:t xml:space="preserve"> will</w:t>
      </w:r>
      <w:r w:rsidRPr="00C01B6A">
        <w:rPr>
          <w:rFonts w:ascii="Georgia" w:hAnsi="Georgia" w:cs="Arial"/>
        </w:rPr>
        <w:t xml:space="preserve"> be construed as an authorisation to proceed with construction only. The Principal </w:t>
      </w:r>
      <w:r w:rsidR="00517223">
        <w:rPr>
          <w:rFonts w:ascii="Georgia" w:hAnsi="Georgia" w:cs="Arial"/>
        </w:rPr>
        <w:t>will</w:t>
      </w:r>
      <w:r w:rsidR="00517223" w:rsidRPr="00C01B6A">
        <w:rPr>
          <w:rFonts w:ascii="Georgia" w:hAnsi="Georgia" w:cs="Arial"/>
        </w:rPr>
        <w:t xml:space="preserve"> </w:t>
      </w:r>
      <w:r w:rsidRPr="00C01B6A">
        <w:rPr>
          <w:rFonts w:ascii="Georgia" w:hAnsi="Georgia" w:cs="Arial"/>
        </w:rPr>
        <w:t xml:space="preserve">have no liability whatsoever to the Consultant by reason of any errors or deficiencies in any </w:t>
      </w:r>
      <w:r w:rsidR="00FA67AC">
        <w:rPr>
          <w:rFonts w:ascii="Georgia" w:hAnsi="Georgia" w:cs="Arial"/>
        </w:rPr>
        <w:t>design documents</w:t>
      </w:r>
      <w:r w:rsidRPr="00C01B6A">
        <w:rPr>
          <w:rFonts w:ascii="Georgia" w:hAnsi="Georgia" w:cs="Arial"/>
        </w:rPr>
        <w:t xml:space="preserve"> notwithstanding any review, amendments requested or approval by the Project Manager. </w:t>
      </w:r>
    </w:p>
    <w:p w:rsidR="00FA24EA" w:rsidRDefault="00FA24EA" w:rsidP="00FA24EA">
      <w:pPr>
        <w:pStyle w:val="BodyTextIndenta"/>
        <w:numPr>
          <w:ilvl w:val="2"/>
          <w:numId w:val="6"/>
        </w:numPr>
        <w:rPr>
          <w:rFonts w:ascii="Georgia" w:hAnsi="Georgia" w:cs="Arial"/>
        </w:rPr>
      </w:pPr>
      <w:r w:rsidRPr="00C01B6A">
        <w:rPr>
          <w:rFonts w:ascii="Georgia" w:hAnsi="Georgia" w:cs="Arial"/>
        </w:rPr>
        <w:t xml:space="preserve">Once approval of </w:t>
      </w:r>
      <w:r w:rsidR="00FA67AC">
        <w:rPr>
          <w:rFonts w:ascii="Georgia" w:hAnsi="Georgia" w:cs="Arial"/>
        </w:rPr>
        <w:t>design documents</w:t>
      </w:r>
      <w:r w:rsidRPr="00C01B6A">
        <w:rPr>
          <w:rFonts w:ascii="Georgia" w:hAnsi="Georgia" w:cs="Arial"/>
        </w:rPr>
        <w:t xml:space="preserve"> is given or deemed to have occurred the Consultant </w:t>
      </w:r>
      <w:r w:rsidR="00517223">
        <w:rPr>
          <w:rFonts w:ascii="Georgia" w:hAnsi="Georgia" w:cs="Arial"/>
        </w:rPr>
        <w:t xml:space="preserve">must </w:t>
      </w:r>
      <w:r w:rsidRPr="00C01B6A">
        <w:rPr>
          <w:rFonts w:ascii="Georgia" w:hAnsi="Georgia" w:cs="Arial"/>
        </w:rPr>
        <w:t xml:space="preserve">not vary those documents without the prior approval of the Project Manager which </w:t>
      </w:r>
      <w:r w:rsidR="00517223">
        <w:rPr>
          <w:rFonts w:ascii="Georgia" w:hAnsi="Georgia" w:cs="Arial"/>
        </w:rPr>
        <w:t xml:space="preserve">will </w:t>
      </w:r>
      <w:r w:rsidRPr="00C01B6A">
        <w:rPr>
          <w:rFonts w:ascii="Georgia" w:hAnsi="Georgia" w:cs="Arial"/>
        </w:rPr>
        <w:t>not be unreasonably withheld.</w:t>
      </w:r>
    </w:p>
    <w:p w:rsidR="00A67F3F" w:rsidRPr="00D924BE" w:rsidRDefault="00A67F3F" w:rsidP="00A67F3F">
      <w:pPr>
        <w:pStyle w:val="Heading1"/>
        <w:rPr>
          <w:rFonts w:ascii="Georgia" w:hAnsi="Georgia"/>
        </w:rPr>
      </w:pPr>
      <w:bookmarkStart w:id="219" w:name="_Toc328474554"/>
      <w:bookmarkStart w:id="220" w:name="_Toc328563988"/>
      <w:bookmarkStart w:id="221" w:name="_Toc391899878"/>
      <w:bookmarkStart w:id="222" w:name="_Toc397011075"/>
      <w:bookmarkStart w:id="223" w:name="_Toc403474318"/>
      <w:bookmarkStart w:id="224" w:name="_Toc418615517"/>
      <w:bookmarkStart w:id="225" w:name="_Toc501646984"/>
      <w:bookmarkStart w:id="226" w:name="_Toc503773800"/>
      <w:r w:rsidRPr="00D924BE">
        <w:rPr>
          <w:rFonts w:ascii="Georgia" w:hAnsi="Georgia"/>
        </w:rPr>
        <w:lastRenderedPageBreak/>
        <w:t>General provisions</w:t>
      </w:r>
      <w:bookmarkEnd w:id="219"/>
      <w:bookmarkEnd w:id="220"/>
      <w:bookmarkEnd w:id="221"/>
      <w:bookmarkEnd w:id="222"/>
      <w:bookmarkEnd w:id="223"/>
      <w:bookmarkEnd w:id="224"/>
      <w:bookmarkEnd w:id="225"/>
      <w:bookmarkEnd w:id="226"/>
    </w:p>
    <w:p w:rsidR="00A67F3F" w:rsidRPr="000C027C" w:rsidRDefault="00A67F3F" w:rsidP="00A67F3F">
      <w:pPr>
        <w:pStyle w:val="Heading2"/>
      </w:pPr>
      <w:r w:rsidRPr="000C027C">
        <w:t>Amendments</w:t>
      </w:r>
    </w:p>
    <w:p w:rsidR="00A67F3F" w:rsidRPr="00D924BE" w:rsidRDefault="00A67F3F" w:rsidP="00A67F3F">
      <w:pPr>
        <w:pStyle w:val="BodyTextIndent"/>
        <w:rPr>
          <w:rFonts w:ascii="Georgia" w:hAnsi="Georgia"/>
        </w:rPr>
      </w:pPr>
      <w:r w:rsidRPr="00D924BE">
        <w:rPr>
          <w:rFonts w:ascii="Georgia" w:hAnsi="Georgia"/>
        </w:rPr>
        <w:t>Any amendment to this document has no force or effect, unless effected by a document executed by the parties.</w:t>
      </w:r>
    </w:p>
    <w:p w:rsidR="00A67F3F" w:rsidRPr="000C027C" w:rsidRDefault="00A67F3F" w:rsidP="00A67F3F">
      <w:pPr>
        <w:pStyle w:val="Heading2"/>
      </w:pPr>
      <w:r w:rsidRPr="000C027C">
        <w:t>Further assurance</w:t>
      </w:r>
    </w:p>
    <w:p w:rsidR="00A67F3F" w:rsidRPr="00D924BE" w:rsidRDefault="00A67F3F" w:rsidP="00A67F3F">
      <w:pPr>
        <w:pStyle w:val="BodyTextIndent"/>
        <w:rPr>
          <w:rFonts w:ascii="Georgia" w:hAnsi="Georgia"/>
          <w:snapToGrid w:val="0"/>
          <w:lang w:val="en-GB"/>
        </w:rPr>
      </w:pPr>
      <w:r w:rsidRPr="00D924BE">
        <w:rPr>
          <w:rFonts w:ascii="Georgia" w:hAnsi="Georgia"/>
          <w:snapToGrid w:val="0"/>
          <w:lang w:val="en-GB"/>
        </w:rPr>
        <w:t>Each party must execute any document and perform any action necessary to give full effect to this document, whether before or after performance of this document.</w:t>
      </w:r>
    </w:p>
    <w:p w:rsidR="00A67F3F" w:rsidRPr="006467C7" w:rsidRDefault="00A67F3F" w:rsidP="00A67F3F">
      <w:pPr>
        <w:pStyle w:val="Heading2"/>
      </w:pPr>
      <w:r w:rsidRPr="006467C7">
        <w:t>Continuing performance</w:t>
      </w:r>
    </w:p>
    <w:p w:rsidR="00A67F3F" w:rsidRPr="003875F0" w:rsidRDefault="00A67F3F" w:rsidP="00A67F3F">
      <w:pPr>
        <w:pStyle w:val="Heading3"/>
      </w:pPr>
      <w:r w:rsidRPr="003875F0">
        <w:t>The provisions of this document do not merge with any action performed or document executed by any party for the purposes of performance of this document.</w:t>
      </w:r>
    </w:p>
    <w:p w:rsidR="00A67F3F" w:rsidRPr="003875F0" w:rsidRDefault="00A67F3F" w:rsidP="00A67F3F">
      <w:pPr>
        <w:pStyle w:val="Heading3"/>
      </w:pPr>
      <w:r w:rsidRPr="003875F0">
        <w:t>Any representation in this document survives the execution of any document for the purposes of, and continues after, performance of this document.</w:t>
      </w:r>
    </w:p>
    <w:p w:rsidR="00A67F3F" w:rsidRPr="003875F0" w:rsidRDefault="00A67F3F" w:rsidP="00A67F3F">
      <w:pPr>
        <w:pStyle w:val="Heading3"/>
      </w:pPr>
      <w:r w:rsidRPr="003875F0">
        <w:t>Any indemnity agreed by any party under this document:</w:t>
      </w:r>
    </w:p>
    <w:p w:rsidR="00A67F3F" w:rsidRPr="003875F0" w:rsidRDefault="00A67F3F" w:rsidP="00A67F3F">
      <w:pPr>
        <w:pStyle w:val="Heading4"/>
        <w:rPr>
          <w:lang w:val="en-GB"/>
        </w:rPr>
      </w:pPr>
      <w:r w:rsidRPr="003875F0">
        <w:rPr>
          <w:lang w:val="en-GB"/>
        </w:rPr>
        <w:t>constitutes a liability of that party separate and independent from any other liability of that party under this document or any other agreement; and</w:t>
      </w:r>
    </w:p>
    <w:p w:rsidR="00A67F3F" w:rsidRPr="003875F0" w:rsidRDefault="00A67F3F" w:rsidP="00A67F3F">
      <w:pPr>
        <w:pStyle w:val="Heading4"/>
        <w:rPr>
          <w:lang w:val="en-GB"/>
        </w:rPr>
      </w:pPr>
      <w:r w:rsidRPr="003875F0">
        <w:rPr>
          <w:lang w:val="en-GB"/>
        </w:rPr>
        <w:t>survives and continues after performance</w:t>
      </w:r>
      <w:r w:rsidR="00517223">
        <w:rPr>
          <w:lang w:val="en-GB"/>
        </w:rPr>
        <w:t>, expiry or termination</w:t>
      </w:r>
      <w:r w:rsidRPr="003875F0">
        <w:rPr>
          <w:lang w:val="en-GB"/>
        </w:rPr>
        <w:t xml:space="preserve"> of this </w:t>
      </w:r>
      <w:r w:rsidR="00517223">
        <w:rPr>
          <w:lang w:val="en-GB"/>
        </w:rPr>
        <w:t>Deed</w:t>
      </w:r>
      <w:r w:rsidRPr="003875F0">
        <w:rPr>
          <w:lang w:val="en-GB"/>
        </w:rPr>
        <w:t>.</w:t>
      </w:r>
    </w:p>
    <w:p w:rsidR="00A67F3F" w:rsidRPr="00A67F3F" w:rsidRDefault="00A67F3F" w:rsidP="00A67F3F">
      <w:pPr>
        <w:pStyle w:val="Heading2"/>
      </w:pPr>
      <w:r w:rsidRPr="00A67F3F">
        <w:t>Waivers</w:t>
      </w:r>
    </w:p>
    <w:p w:rsidR="00A67F3F" w:rsidRPr="00D924BE" w:rsidRDefault="00A67F3F" w:rsidP="00A67F3F">
      <w:pPr>
        <w:pStyle w:val="BodyTextIndent"/>
        <w:rPr>
          <w:rFonts w:ascii="Georgia" w:hAnsi="Georgia"/>
          <w:snapToGrid w:val="0"/>
          <w:lang w:val="en-GB"/>
        </w:rPr>
      </w:pPr>
      <w:r w:rsidRPr="00D924BE">
        <w:rPr>
          <w:rFonts w:ascii="Georgia" w:hAnsi="Georgia"/>
          <w:snapToGrid w:val="0"/>
          <w:lang w:val="en-GB"/>
        </w:rPr>
        <w:t>Any failure by any party to exercise any right under this document does not operate as a waiver and the single or partial exercise of any right by that party does not preclude any other or further exercise of that or any other right by that party.</w:t>
      </w:r>
    </w:p>
    <w:p w:rsidR="00A67F3F" w:rsidRPr="00A67F3F" w:rsidRDefault="00A67F3F" w:rsidP="00A67F3F">
      <w:pPr>
        <w:pStyle w:val="Heading2"/>
      </w:pPr>
      <w:r w:rsidRPr="00A67F3F">
        <w:t>Remedies</w:t>
      </w:r>
    </w:p>
    <w:p w:rsidR="00A67F3F" w:rsidRPr="00D924BE" w:rsidRDefault="00A67F3F" w:rsidP="00A67F3F">
      <w:pPr>
        <w:pStyle w:val="BodyTextIndent"/>
        <w:rPr>
          <w:rFonts w:ascii="Georgia" w:hAnsi="Georgia"/>
          <w:snapToGrid w:val="0"/>
          <w:lang w:val="en-GB"/>
        </w:rPr>
      </w:pPr>
      <w:r w:rsidRPr="00D924BE">
        <w:rPr>
          <w:rFonts w:ascii="Georgia" w:hAnsi="Georgia"/>
          <w:snapToGrid w:val="0"/>
          <w:lang w:val="en-GB"/>
        </w:rPr>
        <w:t>The rights of a party under this document are cumulative and not exclusive of any rights provided by law.</w:t>
      </w:r>
    </w:p>
    <w:p w:rsidR="00A67F3F" w:rsidRPr="00A67F3F" w:rsidRDefault="00A67F3F" w:rsidP="00A67F3F">
      <w:pPr>
        <w:pStyle w:val="Heading2"/>
      </w:pPr>
      <w:r w:rsidRPr="00A67F3F">
        <w:t>Severability</w:t>
      </w:r>
    </w:p>
    <w:p w:rsidR="00A67F3F" w:rsidRPr="00D924BE" w:rsidRDefault="00A67F3F" w:rsidP="00A67F3F">
      <w:pPr>
        <w:pStyle w:val="BodyTextIndent"/>
        <w:rPr>
          <w:rFonts w:ascii="Georgia" w:hAnsi="Georgia"/>
          <w:snapToGrid w:val="0"/>
          <w:lang w:val="en-GB"/>
        </w:rPr>
      </w:pPr>
      <w:r w:rsidRPr="00D924BE">
        <w:rPr>
          <w:rFonts w:ascii="Georgia" w:hAnsi="Georgia"/>
          <w:snapToGrid w:val="0"/>
          <w:lang w:val="en-GB"/>
        </w:rPr>
        <w:t>Any provision of this document which is invalid in any jurisdiction is invalid in that jurisdiction to that extent, without invalidating or affecting the remaining provisions of this document or the validity of that provision in any other jurisdiction.</w:t>
      </w:r>
    </w:p>
    <w:p w:rsidR="00A67F3F" w:rsidRPr="00A67F3F" w:rsidRDefault="00A67F3F" w:rsidP="00A67F3F">
      <w:pPr>
        <w:pStyle w:val="Heading2"/>
      </w:pPr>
      <w:r w:rsidRPr="00A67F3F">
        <w:t>Counterparts</w:t>
      </w:r>
    </w:p>
    <w:p w:rsidR="00861F77" w:rsidRDefault="00A67F3F" w:rsidP="00861F77">
      <w:pPr>
        <w:pStyle w:val="Heading3"/>
        <w:rPr>
          <w:snapToGrid w:val="0"/>
          <w:lang w:val="en-GB"/>
        </w:rPr>
      </w:pPr>
      <w:r w:rsidRPr="00D924BE">
        <w:lastRenderedPageBreak/>
        <w:t>T</w:t>
      </w:r>
      <w:r w:rsidRPr="00D924BE">
        <w:rPr>
          <w:snapToGrid w:val="0"/>
          <w:lang w:val="en-GB"/>
        </w:rPr>
        <w:t xml:space="preserve">his </w:t>
      </w:r>
      <w:r w:rsidR="00E2623A">
        <w:rPr>
          <w:snapToGrid w:val="0"/>
          <w:lang w:val="en-GB"/>
        </w:rPr>
        <w:t>Deed</w:t>
      </w:r>
      <w:r w:rsidR="00E2623A" w:rsidRPr="00D924BE">
        <w:rPr>
          <w:snapToGrid w:val="0"/>
          <w:lang w:val="en-GB"/>
        </w:rPr>
        <w:t xml:space="preserve"> </w:t>
      </w:r>
      <w:r w:rsidRPr="00D924BE">
        <w:rPr>
          <w:snapToGrid w:val="0"/>
          <w:lang w:val="en-GB"/>
        </w:rPr>
        <w:t>may be executed in any number of counterparts, all of which taken together are deemed to constitute one and the same document.</w:t>
      </w:r>
      <w:r w:rsidR="00887FF6">
        <w:rPr>
          <w:snapToGrid w:val="0"/>
          <w:lang w:val="en-GB"/>
        </w:rPr>
        <w:t xml:space="preserve"> </w:t>
      </w:r>
    </w:p>
    <w:p w:rsidR="00A67F3F" w:rsidRPr="00D924BE" w:rsidRDefault="00E2623A" w:rsidP="00861F77">
      <w:pPr>
        <w:pStyle w:val="Heading3"/>
        <w:rPr>
          <w:snapToGrid w:val="0"/>
          <w:lang w:val="en-GB"/>
        </w:rPr>
      </w:pPr>
      <w:bookmarkStart w:id="227" w:name="_Hlk523846699"/>
      <w:r w:rsidRPr="00E2623A">
        <w:rPr>
          <w:snapToGrid w:val="0"/>
          <w:lang w:val="en-GB"/>
        </w:rPr>
        <w:t xml:space="preserve">A duly </w:t>
      </w:r>
      <w:r w:rsidR="00284A67">
        <w:rPr>
          <w:snapToGrid w:val="0"/>
          <w:lang w:val="en-GB"/>
        </w:rPr>
        <w:t>signed</w:t>
      </w:r>
      <w:r w:rsidRPr="00E2623A">
        <w:rPr>
          <w:snapToGrid w:val="0"/>
          <w:lang w:val="en-GB"/>
        </w:rPr>
        <w:t xml:space="preserve"> and legible </w:t>
      </w:r>
      <w:r w:rsidR="00861F77">
        <w:rPr>
          <w:snapToGrid w:val="0"/>
          <w:lang w:val="en-GB"/>
        </w:rPr>
        <w:t xml:space="preserve">copy </w:t>
      </w:r>
      <w:r w:rsidRPr="00E2623A">
        <w:rPr>
          <w:snapToGrid w:val="0"/>
          <w:lang w:val="en-GB"/>
        </w:rPr>
        <w:t xml:space="preserve">of this </w:t>
      </w:r>
      <w:r>
        <w:rPr>
          <w:snapToGrid w:val="0"/>
          <w:lang w:val="en-GB"/>
        </w:rPr>
        <w:t xml:space="preserve">Deed </w:t>
      </w:r>
      <w:r w:rsidR="00861F77">
        <w:rPr>
          <w:snapToGrid w:val="0"/>
          <w:lang w:val="en-GB"/>
        </w:rPr>
        <w:t>delivered</w:t>
      </w:r>
      <w:r w:rsidRPr="00E2623A">
        <w:rPr>
          <w:snapToGrid w:val="0"/>
          <w:lang w:val="en-GB"/>
        </w:rPr>
        <w:t xml:space="preserve"> </w:t>
      </w:r>
      <w:r w:rsidR="00861F77">
        <w:rPr>
          <w:snapToGrid w:val="0"/>
          <w:lang w:val="en-GB"/>
        </w:rPr>
        <w:t xml:space="preserve">by a party </w:t>
      </w:r>
      <w:r w:rsidRPr="00E2623A">
        <w:rPr>
          <w:snapToGrid w:val="0"/>
          <w:lang w:val="en-GB"/>
        </w:rPr>
        <w:t>by facsimile, email or other means of electronic transmission</w:t>
      </w:r>
      <w:r w:rsidR="00861F77">
        <w:rPr>
          <w:snapToGrid w:val="0"/>
          <w:lang w:val="en-GB"/>
        </w:rPr>
        <w:t>,</w:t>
      </w:r>
      <w:r w:rsidRPr="00E2623A">
        <w:rPr>
          <w:snapToGrid w:val="0"/>
          <w:lang w:val="en-GB"/>
        </w:rPr>
        <w:t xml:space="preserve"> will be </w:t>
      </w:r>
      <w:r w:rsidR="00861F77">
        <w:rPr>
          <w:snapToGrid w:val="0"/>
          <w:lang w:val="en-GB"/>
        </w:rPr>
        <w:t>binding and of the</w:t>
      </w:r>
      <w:r w:rsidRPr="00E2623A">
        <w:rPr>
          <w:snapToGrid w:val="0"/>
          <w:lang w:val="en-GB"/>
        </w:rPr>
        <w:t xml:space="preserve"> sam</w:t>
      </w:r>
      <w:r w:rsidR="00861F77">
        <w:rPr>
          <w:snapToGrid w:val="0"/>
          <w:lang w:val="en-GB"/>
        </w:rPr>
        <w:t>e legal effect as though a copy of this</w:t>
      </w:r>
      <w:r w:rsidRPr="00E2623A">
        <w:rPr>
          <w:snapToGrid w:val="0"/>
          <w:lang w:val="en-GB"/>
        </w:rPr>
        <w:t xml:space="preserve"> </w:t>
      </w:r>
      <w:r w:rsidR="00861F77">
        <w:rPr>
          <w:snapToGrid w:val="0"/>
          <w:lang w:val="en-GB"/>
        </w:rPr>
        <w:t>Deed with original ink signatures had been delivered by that party</w:t>
      </w:r>
      <w:r w:rsidRPr="00E2623A">
        <w:rPr>
          <w:snapToGrid w:val="0"/>
          <w:lang w:val="en-GB"/>
        </w:rPr>
        <w:t xml:space="preserve">.  </w:t>
      </w:r>
    </w:p>
    <w:bookmarkEnd w:id="227"/>
    <w:p w:rsidR="00A67F3F" w:rsidRPr="00C01B6A" w:rsidRDefault="00A67F3F" w:rsidP="00A67F3F">
      <w:pPr>
        <w:pStyle w:val="BodyTextIndenta"/>
        <w:ind w:left="0"/>
        <w:rPr>
          <w:rFonts w:ascii="Georgia" w:hAnsi="Georgia" w:cs="Arial"/>
        </w:rPr>
      </w:pPr>
    </w:p>
    <w:p w:rsidR="00FA24EA" w:rsidRPr="005B3C66" w:rsidRDefault="00FA24EA" w:rsidP="00EF08D3">
      <w:pPr>
        <w:pStyle w:val="BodyTextIndenta"/>
        <w:rPr>
          <w:rFonts w:ascii="Georgia" w:hAnsi="Georgia" w:cs="Arial"/>
        </w:rPr>
        <w:sectPr w:rsidR="00FA24EA" w:rsidRPr="005B3C66" w:rsidSect="00521997">
          <w:pgSz w:w="12240" w:h="15840" w:code="1"/>
          <w:pgMar w:top="1701" w:right="1418" w:bottom="1560" w:left="1418" w:header="567" w:footer="567" w:gutter="0"/>
          <w:pgNumType w:start="3"/>
          <w:cols w:space="720"/>
          <w:noEndnote/>
          <w:docGrid w:linePitch="299"/>
        </w:sectPr>
      </w:pPr>
    </w:p>
    <w:p w:rsidR="004B474E" w:rsidRPr="00C01B6A" w:rsidRDefault="004B474E" w:rsidP="00B71F6F">
      <w:pPr>
        <w:pStyle w:val="SchedAnnex"/>
        <w:rPr>
          <w:rFonts w:ascii="Georgia" w:hAnsi="Georgia" w:cs="Arial"/>
        </w:rPr>
      </w:pPr>
      <w:bookmarkStart w:id="228" w:name="_Toc503773801"/>
      <w:r w:rsidRPr="00C01B6A">
        <w:rPr>
          <w:rFonts w:ascii="Georgia" w:hAnsi="Georgia" w:cs="Arial"/>
          <w:lang w:val="en-GB"/>
        </w:rPr>
        <w:lastRenderedPageBreak/>
        <w:t>Execution</w:t>
      </w:r>
      <w:r w:rsidRPr="00C01B6A">
        <w:rPr>
          <w:rFonts w:ascii="Georgia" w:hAnsi="Georgia" w:cs="Arial"/>
          <w:b w:val="0"/>
        </w:rPr>
        <w:t xml:space="preserve"> </w:t>
      </w:r>
      <w:r w:rsidRPr="00C01B6A">
        <w:rPr>
          <w:rFonts w:ascii="Georgia" w:hAnsi="Georgia" w:cs="Arial"/>
        </w:rPr>
        <w:t>Page</w:t>
      </w:r>
      <w:bookmarkEnd w:id="228"/>
    </w:p>
    <w:p w:rsidR="003014D8" w:rsidRPr="00C01B6A" w:rsidRDefault="003014D8" w:rsidP="006D36DC">
      <w:pPr>
        <w:rPr>
          <w:rFonts w:ascii="Georgia" w:hAnsi="Georgia" w:cs="Arial"/>
          <w:b/>
          <w:lang w:val="en-GB"/>
        </w:rPr>
      </w:pPr>
      <w:r w:rsidRPr="00C01B6A">
        <w:rPr>
          <w:rFonts w:ascii="Georgia" w:hAnsi="Georgia" w:cs="Arial"/>
          <w:b/>
          <w:lang w:val="en-GB"/>
        </w:rPr>
        <w:t>Dated:</w:t>
      </w:r>
    </w:p>
    <w:p w:rsidR="007E1CB7" w:rsidRDefault="006D36DC" w:rsidP="00D31445">
      <w:pPr>
        <w:rPr>
          <w:rFonts w:ascii="Georgia" w:hAnsi="Georgia" w:cs="Arial"/>
        </w:rPr>
      </w:pPr>
      <w:r w:rsidRPr="00C01B6A">
        <w:rPr>
          <w:rFonts w:ascii="Georgia" w:hAnsi="Georgia" w:cs="Arial"/>
          <w:b/>
        </w:rPr>
        <w:t>Executed</w:t>
      </w:r>
      <w:r w:rsidRPr="00C01B6A">
        <w:rPr>
          <w:rFonts w:ascii="Georgia" w:hAnsi="Georgia" w:cs="Arial"/>
        </w:rPr>
        <w:t xml:space="preserve"> as a</w:t>
      </w:r>
      <w:r w:rsidR="000B2C70" w:rsidRPr="00C01B6A">
        <w:rPr>
          <w:rFonts w:ascii="Georgia" w:hAnsi="Georgia" w:cs="Arial"/>
        </w:rPr>
        <w:t xml:space="preserve"> deed</w:t>
      </w:r>
      <w:r w:rsidRPr="00C01B6A">
        <w:rPr>
          <w:rFonts w:ascii="Georgia" w:hAnsi="Georgia" w:cs="Arial"/>
        </w:rPr>
        <w:t>.</w:t>
      </w:r>
    </w:p>
    <w:p w:rsidR="00E54510" w:rsidRPr="00C01B6A" w:rsidRDefault="00E54510" w:rsidP="00D31445">
      <w:pPr>
        <w:rPr>
          <w:rFonts w:ascii="Georgia" w:hAnsi="Georgia" w:cs="Arial"/>
        </w:rPr>
      </w:pPr>
    </w:p>
    <w:tbl>
      <w:tblPr>
        <w:tblW w:w="0" w:type="auto"/>
        <w:tblLayout w:type="fixed"/>
        <w:tblCellMar>
          <w:left w:w="0" w:type="dxa"/>
          <w:right w:w="0" w:type="dxa"/>
        </w:tblCellMar>
        <w:tblLook w:val="0000" w:firstRow="0" w:lastRow="0" w:firstColumn="0" w:lastColumn="0" w:noHBand="0" w:noVBand="0"/>
      </w:tblPr>
      <w:tblGrid>
        <w:gridCol w:w="4253"/>
        <w:gridCol w:w="425"/>
        <w:gridCol w:w="4253"/>
      </w:tblGrid>
      <w:tr w:rsidR="00D31445" w:rsidRPr="00C01B6A" w:rsidTr="00D31445">
        <w:trPr>
          <w:cantSplit/>
        </w:trPr>
        <w:tc>
          <w:tcPr>
            <w:tcW w:w="4253" w:type="dxa"/>
          </w:tcPr>
          <w:p w:rsidR="00D31445" w:rsidRPr="00C01B6A" w:rsidRDefault="00E54510" w:rsidP="00D31445">
            <w:pPr>
              <w:pStyle w:val="Attestation"/>
              <w:tabs>
                <w:tab w:val="left" w:leader="underscore" w:pos="3685"/>
              </w:tabs>
              <w:rPr>
                <w:rFonts w:ascii="Georgia" w:hAnsi="Georgia" w:cs="Arial"/>
              </w:rPr>
            </w:pPr>
            <w:r>
              <w:rPr>
                <w:rFonts w:ascii="Georgia" w:hAnsi="Georgia" w:cs="Arial"/>
                <w:b/>
                <w:lang w:val="en-US"/>
              </w:rPr>
              <w:t xml:space="preserve">Signed, Sealed and Delivered </w:t>
            </w:r>
            <w:r w:rsidR="00EF5AEA" w:rsidRPr="00C01B6A">
              <w:rPr>
                <w:rFonts w:ascii="Georgia" w:hAnsi="Georgia" w:cs="Arial"/>
                <w:lang w:val="en-US"/>
              </w:rPr>
              <w:t xml:space="preserve">by </w:t>
            </w:r>
            <w:r w:rsidR="00EF5AEA" w:rsidRPr="00C01B6A">
              <w:rPr>
                <w:rFonts w:ascii="Georgia" w:hAnsi="Georgia" w:cs="Arial"/>
                <w:b/>
                <w:lang w:val="en-US"/>
              </w:rPr>
              <w:t>Australian Catholic University L</w:t>
            </w:r>
            <w:r w:rsidR="00244BB7" w:rsidRPr="00C01B6A">
              <w:rPr>
                <w:rFonts w:ascii="Georgia" w:hAnsi="Georgia" w:cs="Arial"/>
                <w:b/>
                <w:lang w:val="en-US"/>
              </w:rPr>
              <w:t>imi</w:t>
            </w:r>
            <w:r w:rsidR="00EF5AEA" w:rsidRPr="00C01B6A">
              <w:rPr>
                <w:rFonts w:ascii="Georgia" w:hAnsi="Georgia" w:cs="Arial"/>
                <w:b/>
                <w:lang w:val="en-US"/>
              </w:rPr>
              <w:t>t</w:t>
            </w:r>
            <w:r w:rsidR="00244BB7" w:rsidRPr="00C01B6A">
              <w:rPr>
                <w:rFonts w:ascii="Georgia" w:hAnsi="Georgia" w:cs="Arial"/>
                <w:b/>
                <w:lang w:val="en-US"/>
              </w:rPr>
              <w:t>e</w:t>
            </w:r>
            <w:r w:rsidR="00EF5AEA" w:rsidRPr="00C01B6A">
              <w:rPr>
                <w:rFonts w:ascii="Georgia" w:hAnsi="Georgia" w:cs="Arial"/>
                <w:b/>
                <w:lang w:val="en-US"/>
              </w:rPr>
              <w:t>d</w:t>
            </w:r>
            <w:r w:rsidR="00D31445" w:rsidRPr="00C01B6A">
              <w:rPr>
                <w:rFonts w:ascii="Georgia" w:hAnsi="Georgia" w:cs="Arial"/>
                <w:lang w:val="en-US"/>
              </w:rPr>
              <w:t xml:space="preserve"> </w:t>
            </w:r>
            <w:r w:rsidR="00D31445" w:rsidRPr="00C01B6A">
              <w:rPr>
                <w:rFonts w:ascii="Georgia" w:hAnsi="Georgia" w:cs="Arial"/>
                <w:b/>
                <w:lang w:val="en-US"/>
              </w:rPr>
              <w:t>ACN </w:t>
            </w:r>
            <w:r w:rsidR="00EF5AEA" w:rsidRPr="00C01B6A">
              <w:rPr>
                <w:rFonts w:ascii="Georgia" w:hAnsi="Georgia" w:cs="Arial"/>
                <w:b/>
                <w:lang w:val="en-US"/>
              </w:rPr>
              <w:t>050</w:t>
            </w:r>
            <w:r w:rsidR="00D31445" w:rsidRPr="00C01B6A">
              <w:rPr>
                <w:rFonts w:ascii="Georgia" w:hAnsi="Georgia" w:cs="Arial"/>
                <w:b/>
                <w:lang w:val="en-US"/>
              </w:rPr>
              <w:t> </w:t>
            </w:r>
            <w:r w:rsidR="00EF5AEA" w:rsidRPr="00C01B6A">
              <w:rPr>
                <w:rFonts w:ascii="Georgia" w:hAnsi="Georgia" w:cs="Arial"/>
                <w:b/>
                <w:lang w:val="en-US"/>
              </w:rPr>
              <w:t>192</w:t>
            </w:r>
            <w:r w:rsidR="00D31445" w:rsidRPr="00C01B6A">
              <w:rPr>
                <w:rFonts w:ascii="Georgia" w:hAnsi="Georgia" w:cs="Arial"/>
                <w:b/>
                <w:lang w:val="en-US"/>
              </w:rPr>
              <w:t> </w:t>
            </w:r>
            <w:r w:rsidR="00EF5AEA" w:rsidRPr="00C01B6A">
              <w:rPr>
                <w:rFonts w:ascii="Georgia" w:hAnsi="Georgia" w:cs="Arial"/>
                <w:b/>
                <w:lang w:val="en-US"/>
              </w:rPr>
              <w:t>660</w:t>
            </w:r>
            <w:r w:rsidR="00D31445" w:rsidRPr="00C01B6A">
              <w:rPr>
                <w:rFonts w:ascii="Georgia" w:hAnsi="Georgia" w:cs="Arial"/>
                <w:lang w:val="en-US"/>
              </w:rPr>
              <w:t xml:space="preserve"> in accordance with section 127(1) of the </w:t>
            </w:r>
            <w:r w:rsidR="00D31445" w:rsidRPr="00C01B6A">
              <w:rPr>
                <w:rFonts w:ascii="Georgia" w:hAnsi="Georgia" w:cs="Arial"/>
                <w:i/>
                <w:lang w:val="en-US"/>
              </w:rPr>
              <w:t xml:space="preserve">Corporations </w:t>
            </w:r>
            <w:r w:rsidR="00D31445" w:rsidRPr="00C01B6A">
              <w:rPr>
                <w:rFonts w:ascii="Georgia" w:hAnsi="Georgia" w:cs="Arial"/>
                <w:lang w:val="en-US"/>
              </w:rPr>
              <w:t xml:space="preserve">Act </w:t>
            </w:r>
            <w:r w:rsidR="00D31445" w:rsidRPr="00C01B6A">
              <w:rPr>
                <w:rFonts w:ascii="Georgia" w:hAnsi="Georgia" w:cs="Arial"/>
                <w:i/>
                <w:lang w:val="en-US"/>
              </w:rPr>
              <w:t>2001</w:t>
            </w:r>
            <w:r w:rsidR="00D31445" w:rsidRPr="00C01B6A">
              <w:rPr>
                <w:rFonts w:ascii="Georgia" w:hAnsi="Georgia" w:cs="Arial"/>
                <w:lang w:val="en-US"/>
              </w:rPr>
              <w:t xml:space="preserve"> (</w:t>
            </w:r>
            <w:proofErr w:type="spellStart"/>
            <w:r w:rsidR="00D31445" w:rsidRPr="00C01B6A">
              <w:rPr>
                <w:rFonts w:ascii="Georgia" w:hAnsi="Georgia" w:cs="Arial"/>
                <w:lang w:val="en-US"/>
              </w:rPr>
              <w:t>Cth</w:t>
            </w:r>
            <w:proofErr w:type="spellEnd"/>
            <w:r w:rsidR="00D31445" w:rsidRPr="00C01B6A">
              <w:rPr>
                <w:rFonts w:ascii="Georgia" w:hAnsi="Georgia" w:cs="Arial"/>
                <w:lang w:val="en-US"/>
              </w:rPr>
              <w:t>)</w:t>
            </w:r>
            <w:r w:rsidR="00D31445" w:rsidRPr="00C01B6A">
              <w:rPr>
                <w:rFonts w:ascii="Georgia" w:hAnsi="Georgia" w:cs="Arial"/>
              </w:rPr>
              <w:t>:</w:t>
            </w:r>
          </w:p>
          <w:p w:rsidR="00D31445" w:rsidRPr="00C01B6A" w:rsidRDefault="00D31445" w:rsidP="00D31445">
            <w:pPr>
              <w:pStyle w:val="Attestation"/>
              <w:tabs>
                <w:tab w:val="left" w:leader="underscore" w:pos="3685"/>
              </w:tabs>
              <w:rPr>
                <w:rFonts w:ascii="Georgia" w:hAnsi="Georgia" w:cs="Arial"/>
              </w:rPr>
            </w:pPr>
          </w:p>
        </w:tc>
        <w:tc>
          <w:tcPr>
            <w:tcW w:w="425" w:type="dxa"/>
          </w:tcPr>
          <w:p w:rsidR="00D31445" w:rsidRPr="00C01B6A" w:rsidRDefault="00D31445" w:rsidP="00D31445">
            <w:pPr>
              <w:pStyle w:val="Attestation"/>
              <w:tabs>
                <w:tab w:val="left" w:leader="underscore" w:pos="3685"/>
              </w:tabs>
              <w:rPr>
                <w:rFonts w:ascii="Georgia" w:hAnsi="Georgia" w:cs="Arial"/>
              </w:rPr>
            </w:pPr>
          </w:p>
        </w:tc>
        <w:tc>
          <w:tcPr>
            <w:tcW w:w="4253" w:type="dxa"/>
          </w:tcPr>
          <w:p w:rsidR="00D31445" w:rsidRPr="00C01B6A" w:rsidRDefault="00D31445" w:rsidP="00D31445">
            <w:pPr>
              <w:pStyle w:val="Attestation"/>
              <w:tabs>
                <w:tab w:val="left" w:leader="underscore" w:pos="3685"/>
              </w:tabs>
              <w:rPr>
                <w:rFonts w:ascii="Georgia" w:hAnsi="Georgia" w:cs="Arial"/>
              </w:rPr>
            </w:pPr>
          </w:p>
        </w:tc>
      </w:tr>
      <w:tr w:rsidR="00D31445" w:rsidRPr="00C01B6A" w:rsidTr="00D31445">
        <w:trPr>
          <w:cantSplit/>
        </w:trPr>
        <w:tc>
          <w:tcPr>
            <w:tcW w:w="4253" w:type="dxa"/>
          </w:tcPr>
          <w:p w:rsidR="00D31445" w:rsidRPr="00C01B6A" w:rsidRDefault="00D31445" w:rsidP="00D31445">
            <w:pPr>
              <w:pStyle w:val="Attestation"/>
              <w:tabs>
                <w:tab w:val="right" w:pos="4253"/>
              </w:tabs>
              <w:rPr>
                <w:rFonts w:ascii="Georgia" w:hAnsi="Georgia" w:cs="Arial"/>
                <w:u w:val="single"/>
              </w:rPr>
            </w:pPr>
            <w:r w:rsidRPr="00C01B6A">
              <w:rPr>
                <w:rFonts w:ascii="Georgia" w:hAnsi="Georgia" w:cs="Arial"/>
                <w:u w:val="single"/>
              </w:rPr>
              <w:tab/>
            </w:r>
          </w:p>
          <w:p w:rsidR="00D31445" w:rsidRPr="00C01B6A" w:rsidRDefault="00D31445" w:rsidP="00D31445">
            <w:pPr>
              <w:pStyle w:val="Attestation"/>
              <w:tabs>
                <w:tab w:val="left" w:leader="underscore" w:pos="3685"/>
              </w:tabs>
              <w:rPr>
                <w:rFonts w:ascii="Georgia" w:hAnsi="Georgia" w:cs="Arial"/>
              </w:rPr>
            </w:pPr>
            <w:r w:rsidRPr="00C01B6A">
              <w:rPr>
                <w:rFonts w:ascii="Georgia" w:hAnsi="Georgia" w:cs="Arial"/>
              </w:rPr>
              <w:t>Signature of Director</w:t>
            </w:r>
          </w:p>
          <w:p w:rsidR="00D31445" w:rsidRPr="00C01B6A" w:rsidRDefault="00D31445" w:rsidP="00D31445">
            <w:pPr>
              <w:pStyle w:val="Attestation"/>
              <w:tabs>
                <w:tab w:val="left" w:leader="underscore" w:pos="3685"/>
              </w:tabs>
              <w:rPr>
                <w:rFonts w:ascii="Georgia" w:hAnsi="Georgia" w:cs="Arial"/>
              </w:rPr>
            </w:pPr>
          </w:p>
          <w:p w:rsidR="00D31445" w:rsidRPr="00C01B6A" w:rsidRDefault="00D31445" w:rsidP="00D31445">
            <w:pPr>
              <w:pStyle w:val="Attestation"/>
              <w:tabs>
                <w:tab w:val="left" w:leader="underscore" w:pos="3685"/>
              </w:tabs>
              <w:rPr>
                <w:rFonts w:ascii="Georgia" w:hAnsi="Georgia" w:cs="Arial"/>
              </w:rPr>
            </w:pPr>
          </w:p>
        </w:tc>
        <w:tc>
          <w:tcPr>
            <w:tcW w:w="425" w:type="dxa"/>
          </w:tcPr>
          <w:p w:rsidR="00D31445" w:rsidRPr="00C01B6A" w:rsidRDefault="00D31445" w:rsidP="00D31445">
            <w:pPr>
              <w:pStyle w:val="Attestation"/>
              <w:tabs>
                <w:tab w:val="left" w:leader="underscore" w:pos="3685"/>
              </w:tabs>
              <w:rPr>
                <w:rFonts w:ascii="Georgia" w:hAnsi="Georgia" w:cs="Arial"/>
              </w:rPr>
            </w:pPr>
          </w:p>
        </w:tc>
        <w:tc>
          <w:tcPr>
            <w:tcW w:w="4253" w:type="dxa"/>
          </w:tcPr>
          <w:p w:rsidR="00D31445" w:rsidRPr="00C01B6A" w:rsidRDefault="00D31445" w:rsidP="00D31445">
            <w:pPr>
              <w:pStyle w:val="Attestation"/>
              <w:tabs>
                <w:tab w:val="right" w:pos="4253"/>
              </w:tabs>
              <w:rPr>
                <w:rFonts w:ascii="Georgia" w:hAnsi="Georgia" w:cs="Arial"/>
                <w:u w:val="single"/>
              </w:rPr>
            </w:pPr>
            <w:r w:rsidRPr="00C01B6A">
              <w:rPr>
                <w:rFonts w:ascii="Georgia" w:hAnsi="Georgia" w:cs="Arial"/>
                <w:u w:val="single"/>
              </w:rPr>
              <w:tab/>
            </w:r>
          </w:p>
          <w:p w:rsidR="00D31445" w:rsidRPr="00C01B6A" w:rsidRDefault="00D31445" w:rsidP="00D31445">
            <w:pPr>
              <w:pStyle w:val="Attestation"/>
              <w:tabs>
                <w:tab w:val="left" w:leader="underscore" w:pos="3685"/>
              </w:tabs>
              <w:rPr>
                <w:rFonts w:ascii="Georgia" w:hAnsi="Georgia" w:cs="Arial"/>
              </w:rPr>
            </w:pPr>
            <w:r w:rsidRPr="00C01B6A">
              <w:rPr>
                <w:rFonts w:ascii="Georgia" w:hAnsi="Georgia" w:cs="Arial"/>
              </w:rPr>
              <w:t>Signature of Director/Secretary</w:t>
            </w:r>
          </w:p>
          <w:p w:rsidR="00D31445" w:rsidRPr="00C01B6A" w:rsidRDefault="00D31445" w:rsidP="00D31445">
            <w:pPr>
              <w:pStyle w:val="Attestation"/>
              <w:tabs>
                <w:tab w:val="left" w:leader="underscore" w:pos="3685"/>
              </w:tabs>
              <w:rPr>
                <w:rFonts w:ascii="Georgia" w:hAnsi="Georgia" w:cs="Arial"/>
              </w:rPr>
            </w:pPr>
          </w:p>
          <w:p w:rsidR="00D31445" w:rsidRPr="00C01B6A" w:rsidRDefault="00D31445" w:rsidP="00D31445">
            <w:pPr>
              <w:pStyle w:val="Attestation"/>
              <w:tabs>
                <w:tab w:val="left" w:leader="underscore" w:pos="3685"/>
              </w:tabs>
              <w:rPr>
                <w:rFonts w:ascii="Georgia" w:hAnsi="Georgia" w:cs="Arial"/>
              </w:rPr>
            </w:pPr>
          </w:p>
        </w:tc>
      </w:tr>
      <w:tr w:rsidR="00D31445" w:rsidRPr="00C01B6A" w:rsidTr="00D31445">
        <w:trPr>
          <w:cantSplit/>
        </w:trPr>
        <w:tc>
          <w:tcPr>
            <w:tcW w:w="4253" w:type="dxa"/>
          </w:tcPr>
          <w:p w:rsidR="00D31445" w:rsidRPr="00C01B6A" w:rsidRDefault="00D31445" w:rsidP="00D31445">
            <w:pPr>
              <w:pStyle w:val="Attestation"/>
              <w:tabs>
                <w:tab w:val="right" w:pos="4253"/>
              </w:tabs>
              <w:rPr>
                <w:rFonts w:ascii="Georgia" w:hAnsi="Georgia" w:cs="Arial"/>
                <w:u w:val="single"/>
              </w:rPr>
            </w:pPr>
            <w:r w:rsidRPr="00C01B6A">
              <w:rPr>
                <w:rFonts w:ascii="Georgia" w:hAnsi="Georgia" w:cs="Arial"/>
                <w:u w:val="single"/>
              </w:rPr>
              <w:tab/>
            </w:r>
          </w:p>
          <w:p w:rsidR="00D31445" w:rsidRPr="00C01B6A" w:rsidRDefault="00D31445" w:rsidP="00D31445">
            <w:pPr>
              <w:pStyle w:val="Attestation"/>
              <w:tabs>
                <w:tab w:val="left" w:leader="underscore" w:pos="3685"/>
              </w:tabs>
              <w:rPr>
                <w:rFonts w:ascii="Georgia" w:hAnsi="Georgia" w:cs="Arial"/>
              </w:rPr>
            </w:pPr>
            <w:r w:rsidRPr="00C01B6A">
              <w:rPr>
                <w:rFonts w:ascii="Georgia" w:hAnsi="Georgia" w:cs="Arial"/>
              </w:rPr>
              <w:t>Name of Director</w:t>
            </w:r>
          </w:p>
          <w:p w:rsidR="00D31445" w:rsidRPr="00C01B6A" w:rsidRDefault="00D31445" w:rsidP="00D31445">
            <w:pPr>
              <w:pStyle w:val="Attestation"/>
              <w:tabs>
                <w:tab w:val="left" w:leader="underscore" w:pos="3685"/>
              </w:tabs>
              <w:rPr>
                <w:rFonts w:ascii="Georgia" w:hAnsi="Georgia" w:cs="Arial"/>
              </w:rPr>
            </w:pPr>
            <w:r w:rsidRPr="00C01B6A">
              <w:rPr>
                <w:rFonts w:ascii="Georgia" w:hAnsi="Georgia" w:cs="Arial"/>
              </w:rPr>
              <w:t>(Block Letters)</w:t>
            </w:r>
          </w:p>
        </w:tc>
        <w:tc>
          <w:tcPr>
            <w:tcW w:w="425" w:type="dxa"/>
          </w:tcPr>
          <w:p w:rsidR="00D31445" w:rsidRPr="00C01B6A" w:rsidRDefault="00D31445" w:rsidP="00D31445">
            <w:pPr>
              <w:pStyle w:val="Attestation"/>
              <w:tabs>
                <w:tab w:val="left" w:leader="underscore" w:pos="3685"/>
              </w:tabs>
              <w:rPr>
                <w:rFonts w:ascii="Georgia" w:hAnsi="Georgia" w:cs="Arial"/>
              </w:rPr>
            </w:pPr>
          </w:p>
        </w:tc>
        <w:tc>
          <w:tcPr>
            <w:tcW w:w="4253" w:type="dxa"/>
          </w:tcPr>
          <w:p w:rsidR="00D31445" w:rsidRPr="00C01B6A" w:rsidRDefault="00D31445" w:rsidP="00D31445">
            <w:pPr>
              <w:pStyle w:val="Attestation"/>
              <w:tabs>
                <w:tab w:val="right" w:pos="4253"/>
              </w:tabs>
              <w:rPr>
                <w:rFonts w:ascii="Georgia" w:hAnsi="Georgia" w:cs="Arial"/>
                <w:u w:val="single"/>
              </w:rPr>
            </w:pPr>
            <w:r w:rsidRPr="00C01B6A">
              <w:rPr>
                <w:rFonts w:ascii="Georgia" w:hAnsi="Georgia" w:cs="Arial"/>
                <w:u w:val="single"/>
              </w:rPr>
              <w:tab/>
            </w:r>
          </w:p>
          <w:p w:rsidR="00D31445" w:rsidRPr="00C01B6A" w:rsidRDefault="00D31445" w:rsidP="00D31445">
            <w:pPr>
              <w:pStyle w:val="Attestation"/>
              <w:tabs>
                <w:tab w:val="left" w:leader="underscore" w:pos="3685"/>
              </w:tabs>
              <w:rPr>
                <w:rFonts w:ascii="Georgia" w:hAnsi="Georgia" w:cs="Arial"/>
              </w:rPr>
            </w:pPr>
            <w:r w:rsidRPr="00C01B6A">
              <w:rPr>
                <w:rFonts w:ascii="Georgia" w:hAnsi="Georgia" w:cs="Arial"/>
              </w:rPr>
              <w:t>Name of Director/Secretary</w:t>
            </w:r>
          </w:p>
          <w:p w:rsidR="00D31445" w:rsidRPr="00C01B6A" w:rsidRDefault="00D31445" w:rsidP="00D31445">
            <w:pPr>
              <w:pStyle w:val="Attestation"/>
              <w:tabs>
                <w:tab w:val="left" w:leader="underscore" w:pos="3685"/>
              </w:tabs>
              <w:rPr>
                <w:rFonts w:ascii="Georgia" w:hAnsi="Georgia" w:cs="Arial"/>
              </w:rPr>
            </w:pPr>
            <w:r w:rsidRPr="00C01B6A">
              <w:rPr>
                <w:rFonts w:ascii="Georgia" w:hAnsi="Georgia" w:cs="Arial"/>
              </w:rPr>
              <w:t>(Block Letters)</w:t>
            </w:r>
          </w:p>
        </w:tc>
      </w:tr>
    </w:tbl>
    <w:p w:rsidR="006D36DC" w:rsidRPr="00C01B6A" w:rsidRDefault="006D36DC" w:rsidP="006D36DC">
      <w:pPr>
        <w:rPr>
          <w:rFonts w:ascii="Georgia" w:hAnsi="Georgia" w:cs="Arial"/>
        </w:rPr>
      </w:pPr>
    </w:p>
    <w:tbl>
      <w:tblPr>
        <w:tblW w:w="0" w:type="auto"/>
        <w:tblLayout w:type="fixed"/>
        <w:tblCellMar>
          <w:left w:w="0" w:type="dxa"/>
          <w:right w:w="0" w:type="dxa"/>
        </w:tblCellMar>
        <w:tblLook w:val="0000" w:firstRow="0" w:lastRow="0" w:firstColumn="0" w:lastColumn="0" w:noHBand="0" w:noVBand="0"/>
      </w:tblPr>
      <w:tblGrid>
        <w:gridCol w:w="4253"/>
        <w:gridCol w:w="425"/>
        <w:gridCol w:w="4253"/>
      </w:tblGrid>
      <w:tr w:rsidR="006D36DC" w:rsidRPr="00C01B6A" w:rsidTr="006D36DC">
        <w:trPr>
          <w:cantSplit/>
        </w:trPr>
        <w:tc>
          <w:tcPr>
            <w:tcW w:w="4253" w:type="dxa"/>
          </w:tcPr>
          <w:p w:rsidR="006D36DC" w:rsidRPr="00C01B6A" w:rsidRDefault="00E54510" w:rsidP="006D36DC">
            <w:pPr>
              <w:pStyle w:val="Attestation"/>
              <w:tabs>
                <w:tab w:val="left" w:leader="underscore" w:pos="3685"/>
              </w:tabs>
              <w:rPr>
                <w:rFonts w:ascii="Georgia" w:hAnsi="Georgia" w:cs="Arial"/>
              </w:rPr>
            </w:pPr>
            <w:r>
              <w:rPr>
                <w:rFonts w:ascii="Georgia" w:hAnsi="Georgia" w:cs="Arial"/>
                <w:b/>
                <w:lang w:val="en-US"/>
              </w:rPr>
              <w:t>Signed, Sealed and Delivered</w:t>
            </w:r>
            <w:r w:rsidRPr="00C01B6A">
              <w:rPr>
                <w:rFonts w:ascii="Georgia" w:hAnsi="Georgia" w:cs="Arial"/>
                <w:b/>
                <w:lang w:val="en-US"/>
              </w:rPr>
              <w:t xml:space="preserve"> </w:t>
            </w:r>
            <w:proofErr w:type="gramStart"/>
            <w:r w:rsidR="006D36DC" w:rsidRPr="00C01B6A">
              <w:rPr>
                <w:rFonts w:ascii="Georgia" w:hAnsi="Georgia" w:cs="Arial"/>
                <w:lang w:val="en-US"/>
              </w:rPr>
              <w:t xml:space="preserve">by  </w:t>
            </w:r>
            <w:r w:rsidR="006D36DC" w:rsidRPr="00D12602">
              <w:rPr>
                <w:rFonts w:ascii="Georgia" w:hAnsi="Georgia" w:cs="Arial"/>
                <w:b/>
                <w:highlight w:val="yellow"/>
                <w:lang w:val="en-US"/>
              </w:rPr>
              <w:t>&lt;</w:t>
            </w:r>
            <w:proofErr w:type="gramEnd"/>
            <w:r w:rsidR="006D36DC" w:rsidRPr="00D12602">
              <w:rPr>
                <w:rFonts w:ascii="Georgia" w:hAnsi="Georgia" w:cs="Arial"/>
                <w:b/>
                <w:highlight w:val="yellow"/>
                <w:lang w:val="en-US"/>
              </w:rPr>
              <w:t>Consultant&gt;</w:t>
            </w:r>
            <w:r w:rsidR="006D36DC" w:rsidRPr="00D12602">
              <w:rPr>
                <w:rFonts w:ascii="Georgia" w:hAnsi="Georgia" w:cs="Arial"/>
                <w:highlight w:val="yellow"/>
                <w:lang w:val="en-US"/>
              </w:rPr>
              <w:t xml:space="preserve"> </w:t>
            </w:r>
            <w:r w:rsidR="006D36DC" w:rsidRPr="00C01B6A">
              <w:rPr>
                <w:rFonts w:ascii="Georgia" w:hAnsi="Georgia" w:cs="Arial"/>
                <w:b/>
                <w:lang w:val="en-US"/>
              </w:rPr>
              <w:t>ACN </w:t>
            </w:r>
            <w:r w:rsidR="006D36DC" w:rsidRPr="00D12602">
              <w:rPr>
                <w:rFonts w:ascii="Georgia" w:hAnsi="Georgia" w:cs="Arial"/>
                <w:b/>
                <w:highlight w:val="yellow"/>
                <w:lang w:val="en-US"/>
              </w:rPr>
              <w:t>000 000 000</w:t>
            </w:r>
            <w:r w:rsidR="006D36DC" w:rsidRPr="00D12602">
              <w:rPr>
                <w:rFonts w:ascii="Georgia" w:hAnsi="Georgia" w:cs="Arial"/>
                <w:highlight w:val="yellow"/>
                <w:lang w:val="en-US"/>
              </w:rPr>
              <w:t xml:space="preserve"> </w:t>
            </w:r>
            <w:r w:rsidR="006D36DC" w:rsidRPr="00C01B6A">
              <w:rPr>
                <w:rFonts w:ascii="Georgia" w:hAnsi="Georgia" w:cs="Arial"/>
                <w:lang w:val="en-US"/>
              </w:rPr>
              <w:t xml:space="preserve">in accordance with section 127(1) of the </w:t>
            </w:r>
            <w:r w:rsidR="006D36DC" w:rsidRPr="00C01B6A">
              <w:rPr>
                <w:rFonts w:ascii="Georgia" w:hAnsi="Georgia" w:cs="Arial"/>
                <w:i/>
                <w:lang w:val="en-US"/>
              </w:rPr>
              <w:t xml:space="preserve">Corporations </w:t>
            </w:r>
            <w:r w:rsidR="006D36DC" w:rsidRPr="00C01B6A">
              <w:rPr>
                <w:rFonts w:ascii="Georgia" w:hAnsi="Georgia" w:cs="Arial"/>
                <w:lang w:val="en-US"/>
              </w:rPr>
              <w:t xml:space="preserve">Act </w:t>
            </w:r>
            <w:r w:rsidR="006D36DC" w:rsidRPr="00C01B6A">
              <w:rPr>
                <w:rFonts w:ascii="Georgia" w:hAnsi="Georgia" w:cs="Arial"/>
                <w:i/>
                <w:lang w:val="en-US"/>
              </w:rPr>
              <w:t>2001</w:t>
            </w:r>
            <w:r w:rsidR="006D36DC" w:rsidRPr="00C01B6A">
              <w:rPr>
                <w:rFonts w:ascii="Georgia" w:hAnsi="Georgia" w:cs="Arial"/>
                <w:lang w:val="en-US"/>
              </w:rPr>
              <w:t xml:space="preserve"> (</w:t>
            </w:r>
            <w:proofErr w:type="spellStart"/>
            <w:r w:rsidR="006D36DC" w:rsidRPr="00C01B6A">
              <w:rPr>
                <w:rFonts w:ascii="Georgia" w:hAnsi="Georgia" w:cs="Arial"/>
                <w:lang w:val="en-US"/>
              </w:rPr>
              <w:t>Cth</w:t>
            </w:r>
            <w:proofErr w:type="spellEnd"/>
            <w:r w:rsidR="006D36DC" w:rsidRPr="00C01B6A">
              <w:rPr>
                <w:rFonts w:ascii="Georgia" w:hAnsi="Georgia" w:cs="Arial"/>
                <w:lang w:val="en-US"/>
              </w:rPr>
              <w:t>)</w:t>
            </w:r>
            <w:r w:rsidR="006D36DC" w:rsidRPr="00C01B6A">
              <w:rPr>
                <w:rFonts w:ascii="Georgia" w:hAnsi="Georgia" w:cs="Arial"/>
              </w:rPr>
              <w:t>:</w:t>
            </w:r>
          </w:p>
          <w:p w:rsidR="006D36DC" w:rsidRPr="00C01B6A" w:rsidRDefault="006D36DC" w:rsidP="006D36DC">
            <w:pPr>
              <w:pStyle w:val="Attestation"/>
              <w:tabs>
                <w:tab w:val="left" w:leader="underscore" w:pos="3685"/>
              </w:tabs>
              <w:rPr>
                <w:rFonts w:ascii="Georgia" w:hAnsi="Georgia" w:cs="Arial"/>
              </w:rPr>
            </w:pPr>
          </w:p>
        </w:tc>
        <w:tc>
          <w:tcPr>
            <w:tcW w:w="425" w:type="dxa"/>
          </w:tcPr>
          <w:p w:rsidR="006D36DC" w:rsidRPr="00C01B6A" w:rsidRDefault="006D36DC" w:rsidP="006D36DC">
            <w:pPr>
              <w:pStyle w:val="Attestation"/>
              <w:tabs>
                <w:tab w:val="left" w:leader="underscore" w:pos="3685"/>
              </w:tabs>
              <w:rPr>
                <w:rFonts w:ascii="Georgia" w:hAnsi="Georgia" w:cs="Arial"/>
              </w:rPr>
            </w:pPr>
          </w:p>
        </w:tc>
        <w:tc>
          <w:tcPr>
            <w:tcW w:w="4253" w:type="dxa"/>
          </w:tcPr>
          <w:p w:rsidR="006D36DC" w:rsidRPr="00C01B6A" w:rsidRDefault="006D36DC" w:rsidP="006D36DC">
            <w:pPr>
              <w:pStyle w:val="Attestation"/>
              <w:tabs>
                <w:tab w:val="left" w:leader="underscore" w:pos="3685"/>
              </w:tabs>
              <w:rPr>
                <w:rFonts w:ascii="Georgia" w:hAnsi="Georgia" w:cs="Arial"/>
              </w:rPr>
            </w:pPr>
          </w:p>
        </w:tc>
      </w:tr>
      <w:tr w:rsidR="006D36DC" w:rsidRPr="00C01B6A" w:rsidTr="006D36DC">
        <w:trPr>
          <w:cantSplit/>
        </w:trPr>
        <w:tc>
          <w:tcPr>
            <w:tcW w:w="4253" w:type="dxa"/>
          </w:tcPr>
          <w:p w:rsidR="006D36DC" w:rsidRPr="00C01B6A" w:rsidRDefault="006D36DC" w:rsidP="006D36DC">
            <w:pPr>
              <w:pStyle w:val="Attestation"/>
              <w:tabs>
                <w:tab w:val="right" w:pos="4253"/>
              </w:tabs>
              <w:rPr>
                <w:rFonts w:ascii="Georgia" w:hAnsi="Georgia" w:cs="Arial"/>
                <w:u w:val="single"/>
              </w:rPr>
            </w:pPr>
            <w:r w:rsidRPr="00C01B6A">
              <w:rPr>
                <w:rFonts w:ascii="Georgia" w:hAnsi="Georgia" w:cs="Arial"/>
                <w:u w:val="single"/>
              </w:rPr>
              <w:tab/>
            </w:r>
          </w:p>
          <w:p w:rsidR="006D36DC" w:rsidRPr="00C01B6A" w:rsidRDefault="006D36DC" w:rsidP="006D36DC">
            <w:pPr>
              <w:pStyle w:val="Attestation"/>
              <w:tabs>
                <w:tab w:val="left" w:leader="underscore" w:pos="3685"/>
              </w:tabs>
              <w:rPr>
                <w:rFonts w:ascii="Georgia" w:hAnsi="Georgia" w:cs="Arial"/>
              </w:rPr>
            </w:pPr>
            <w:r w:rsidRPr="00C01B6A">
              <w:rPr>
                <w:rFonts w:ascii="Georgia" w:hAnsi="Georgia" w:cs="Arial"/>
              </w:rPr>
              <w:t>Signature of Director</w:t>
            </w:r>
          </w:p>
          <w:p w:rsidR="006D36DC" w:rsidRPr="00C01B6A" w:rsidRDefault="006D36DC" w:rsidP="006D36DC">
            <w:pPr>
              <w:pStyle w:val="Attestation"/>
              <w:tabs>
                <w:tab w:val="left" w:leader="underscore" w:pos="3685"/>
              </w:tabs>
              <w:rPr>
                <w:rFonts w:ascii="Georgia" w:hAnsi="Georgia" w:cs="Arial"/>
              </w:rPr>
            </w:pPr>
          </w:p>
          <w:p w:rsidR="006D36DC" w:rsidRPr="00C01B6A" w:rsidRDefault="006D36DC" w:rsidP="006D36DC">
            <w:pPr>
              <w:pStyle w:val="Attestation"/>
              <w:tabs>
                <w:tab w:val="left" w:leader="underscore" w:pos="3685"/>
              </w:tabs>
              <w:rPr>
                <w:rFonts w:ascii="Georgia" w:hAnsi="Georgia" w:cs="Arial"/>
              </w:rPr>
            </w:pPr>
          </w:p>
        </w:tc>
        <w:tc>
          <w:tcPr>
            <w:tcW w:w="425" w:type="dxa"/>
          </w:tcPr>
          <w:p w:rsidR="006D36DC" w:rsidRPr="00C01B6A" w:rsidRDefault="006D36DC" w:rsidP="006D36DC">
            <w:pPr>
              <w:pStyle w:val="Attestation"/>
              <w:tabs>
                <w:tab w:val="left" w:leader="underscore" w:pos="3685"/>
              </w:tabs>
              <w:rPr>
                <w:rFonts w:ascii="Georgia" w:hAnsi="Georgia" w:cs="Arial"/>
              </w:rPr>
            </w:pPr>
          </w:p>
        </w:tc>
        <w:tc>
          <w:tcPr>
            <w:tcW w:w="4253" w:type="dxa"/>
          </w:tcPr>
          <w:p w:rsidR="006D36DC" w:rsidRPr="00C01B6A" w:rsidRDefault="006D36DC" w:rsidP="006D36DC">
            <w:pPr>
              <w:pStyle w:val="Attestation"/>
              <w:tabs>
                <w:tab w:val="right" w:pos="4253"/>
              </w:tabs>
              <w:rPr>
                <w:rFonts w:ascii="Georgia" w:hAnsi="Georgia" w:cs="Arial"/>
                <w:u w:val="single"/>
              </w:rPr>
            </w:pPr>
            <w:r w:rsidRPr="00C01B6A">
              <w:rPr>
                <w:rFonts w:ascii="Georgia" w:hAnsi="Georgia" w:cs="Arial"/>
                <w:u w:val="single"/>
              </w:rPr>
              <w:tab/>
            </w:r>
          </w:p>
          <w:p w:rsidR="006D36DC" w:rsidRPr="00C01B6A" w:rsidRDefault="006D36DC" w:rsidP="006D36DC">
            <w:pPr>
              <w:pStyle w:val="Attestation"/>
              <w:tabs>
                <w:tab w:val="left" w:leader="underscore" w:pos="3685"/>
              </w:tabs>
              <w:rPr>
                <w:rFonts w:ascii="Georgia" w:hAnsi="Georgia" w:cs="Arial"/>
              </w:rPr>
            </w:pPr>
            <w:r w:rsidRPr="00C01B6A">
              <w:rPr>
                <w:rFonts w:ascii="Georgia" w:hAnsi="Georgia" w:cs="Arial"/>
              </w:rPr>
              <w:t>Signature of Director/Secretary</w:t>
            </w:r>
          </w:p>
          <w:p w:rsidR="006D36DC" w:rsidRPr="00C01B6A" w:rsidRDefault="006D36DC" w:rsidP="006D36DC">
            <w:pPr>
              <w:pStyle w:val="Attestation"/>
              <w:tabs>
                <w:tab w:val="left" w:leader="underscore" w:pos="3685"/>
              </w:tabs>
              <w:rPr>
                <w:rFonts w:ascii="Georgia" w:hAnsi="Georgia" w:cs="Arial"/>
              </w:rPr>
            </w:pPr>
          </w:p>
          <w:p w:rsidR="006D36DC" w:rsidRPr="00C01B6A" w:rsidRDefault="006D36DC" w:rsidP="006D36DC">
            <w:pPr>
              <w:pStyle w:val="Attestation"/>
              <w:tabs>
                <w:tab w:val="left" w:leader="underscore" w:pos="3685"/>
              </w:tabs>
              <w:rPr>
                <w:rFonts w:ascii="Georgia" w:hAnsi="Georgia" w:cs="Arial"/>
              </w:rPr>
            </w:pPr>
          </w:p>
        </w:tc>
      </w:tr>
      <w:tr w:rsidR="006D36DC" w:rsidRPr="00C01B6A" w:rsidTr="006D36DC">
        <w:trPr>
          <w:cantSplit/>
        </w:trPr>
        <w:tc>
          <w:tcPr>
            <w:tcW w:w="4253" w:type="dxa"/>
          </w:tcPr>
          <w:p w:rsidR="006D36DC" w:rsidRPr="00C01B6A" w:rsidRDefault="006D36DC" w:rsidP="006D36DC">
            <w:pPr>
              <w:pStyle w:val="Attestation"/>
              <w:tabs>
                <w:tab w:val="right" w:pos="4253"/>
              </w:tabs>
              <w:rPr>
                <w:rFonts w:ascii="Georgia" w:hAnsi="Georgia" w:cs="Arial"/>
                <w:u w:val="single"/>
              </w:rPr>
            </w:pPr>
            <w:r w:rsidRPr="00C01B6A">
              <w:rPr>
                <w:rFonts w:ascii="Georgia" w:hAnsi="Georgia" w:cs="Arial"/>
                <w:u w:val="single"/>
              </w:rPr>
              <w:tab/>
            </w:r>
          </w:p>
          <w:p w:rsidR="006D36DC" w:rsidRPr="00C01B6A" w:rsidRDefault="006D36DC" w:rsidP="006D36DC">
            <w:pPr>
              <w:pStyle w:val="Attestation"/>
              <w:tabs>
                <w:tab w:val="left" w:leader="underscore" w:pos="3685"/>
              </w:tabs>
              <w:rPr>
                <w:rFonts w:ascii="Georgia" w:hAnsi="Georgia" w:cs="Arial"/>
              </w:rPr>
            </w:pPr>
            <w:r w:rsidRPr="00C01B6A">
              <w:rPr>
                <w:rFonts w:ascii="Georgia" w:hAnsi="Georgia" w:cs="Arial"/>
              </w:rPr>
              <w:t>Name of Director</w:t>
            </w:r>
          </w:p>
          <w:p w:rsidR="006D36DC" w:rsidRPr="00C01B6A" w:rsidRDefault="006D36DC" w:rsidP="006D36DC">
            <w:pPr>
              <w:pStyle w:val="Attestation"/>
              <w:tabs>
                <w:tab w:val="left" w:leader="underscore" w:pos="3685"/>
              </w:tabs>
              <w:rPr>
                <w:rFonts w:ascii="Georgia" w:hAnsi="Georgia" w:cs="Arial"/>
              </w:rPr>
            </w:pPr>
            <w:r w:rsidRPr="00C01B6A">
              <w:rPr>
                <w:rFonts w:ascii="Georgia" w:hAnsi="Georgia" w:cs="Arial"/>
              </w:rPr>
              <w:t>(Block Letters)</w:t>
            </w:r>
          </w:p>
        </w:tc>
        <w:tc>
          <w:tcPr>
            <w:tcW w:w="425" w:type="dxa"/>
          </w:tcPr>
          <w:p w:rsidR="006D36DC" w:rsidRPr="00C01B6A" w:rsidRDefault="006D36DC" w:rsidP="006D36DC">
            <w:pPr>
              <w:pStyle w:val="Attestation"/>
              <w:tabs>
                <w:tab w:val="left" w:leader="underscore" w:pos="3685"/>
              </w:tabs>
              <w:rPr>
                <w:rFonts w:ascii="Georgia" w:hAnsi="Georgia" w:cs="Arial"/>
              </w:rPr>
            </w:pPr>
          </w:p>
        </w:tc>
        <w:tc>
          <w:tcPr>
            <w:tcW w:w="4253" w:type="dxa"/>
          </w:tcPr>
          <w:p w:rsidR="006D36DC" w:rsidRPr="00C01B6A" w:rsidRDefault="006D36DC" w:rsidP="006D36DC">
            <w:pPr>
              <w:pStyle w:val="Attestation"/>
              <w:tabs>
                <w:tab w:val="right" w:pos="4253"/>
              </w:tabs>
              <w:rPr>
                <w:rFonts w:ascii="Georgia" w:hAnsi="Georgia" w:cs="Arial"/>
                <w:u w:val="single"/>
              </w:rPr>
            </w:pPr>
            <w:r w:rsidRPr="00C01B6A">
              <w:rPr>
                <w:rFonts w:ascii="Georgia" w:hAnsi="Georgia" w:cs="Arial"/>
                <w:u w:val="single"/>
              </w:rPr>
              <w:tab/>
            </w:r>
          </w:p>
          <w:p w:rsidR="006D36DC" w:rsidRPr="00C01B6A" w:rsidRDefault="006D36DC" w:rsidP="006D36DC">
            <w:pPr>
              <w:pStyle w:val="Attestation"/>
              <w:tabs>
                <w:tab w:val="left" w:leader="underscore" w:pos="3685"/>
              </w:tabs>
              <w:rPr>
                <w:rFonts w:ascii="Georgia" w:hAnsi="Georgia" w:cs="Arial"/>
              </w:rPr>
            </w:pPr>
            <w:r w:rsidRPr="00C01B6A">
              <w:rPr>
                <w:rFonts w:ascii="Georgia" w:hAnsi="Georgia" w:cs="Arial"/>
              </w:rPr>
              <w:t>Name of Director/Secretary</w:t>
            </w:r>
          </w:p>
          <w:p w:rsidR="006D36DC" w:rsidRPr="00C01B6A" w:rsidRDefault="006D36DC" w:rsidP="006D36DC">
            <w:pPr>
              <w:pStyle w:val="Attestation"/>
              <w:tabs>
                <w:tab w:val="left" w:leader="underscore" w:pos="3685"/>
              </w:tabs>
              <w:rPr>
                <w:rFonts w:ascii="Georgia" w:hAnsi="Georgia" w:cs="Arial"/>
              </w:rPr>
            </w:pPr>
            <w:r w:rsidRPr="00C01B6A">
              <w:rPr>
                <w:rFonts w:ascii="Georgia" w:hAnsi="Georgia" w:cs="Arial"/>
              </w:rPr>
              <w:t>(Block Letters)</w:t>
            </w:r>
          </w:p>
        </w:tc>
      </w:tr>
    </w:tbl>
    <w:p w:rsidR="006D36DC" w:rsidRPr="00C01B6A" w:rsidRDefault="006D36DC" w:rsidP="006D36DC">
      <w:pPr>
        <w:rPr>
          <w:rFonts w:ascii="Georgia" w:hAnsi="Georgia" w:cs="Arial"/>
          <w:snapToGrid w:val="0"/>
        </w:rPr>
      </w:pPr>
    </w:p>
    <w:p w:rsidR="005758AC" w:rsidRPr="005B3C66" w:rsidRDefault="005758AC">
      <w:pPr>
        <w:pStyle w:val="SchedAnnex"/>
        <w:rPr>
          <w:rFonts w:ascii="Georgia" w:hAnsi="Georgia" w:cs="Arial"/>
          <w:lang w:val="en-GB"/>
        </w:rPr>
      </w:pPr>
      <w:r w:rsidRPr="005B3C66">
        <w:rPr>
          <w:rFonts w:ascii="Georgia" w:hAnsi="Georgia" w:cs="Arial"/>
        </w:rPr>
        <w:br w:type="page"/>
      </w:r>
      <w:bookmarkStart w:id="229" w:name="_Toc166575673"/>
      <w:bookmarkStart w:id="230" w:name="_Toc166575762"/>
      <w:bookmarkStart w:id="231" w:name="_Toc166576132"/>
      <w:bookmarkStart w:id="232" w:name="_Toc166576690"/>
      <w:bookmarkStart w:id="233" w:name="_Toc503773802"/>
      <w:r w:rsidR="00411C31" w:rsidRPr="005B3C66">
        <w:rPr>
          <w:rFonts w:ascii="Georgia" w:hAnsi="Georgia" w:cs="Arial"/>
          <w:lang w:val="en-GB"/>
        </w:rPr>
        <w:lastRenderedPageBreak/>
        <w:t>Annexure A</w:t>
      </w:r>
      <w:bookmarkEnd w:id="229"/>
      <w:bookmarkEnd w:id="230"/>
      <w:bookmarkEnd w:id="231"/>
      <w:bookmarkEnd w:id="232"/>
      <w:bookmarkEnd w:id="233"/>
      <w:r w:rsidR="00135ABB" w:rsidRPr="005B3C66">
        <w:rPr>
          <w:rFonts w:ascii="Georgia" w:hAnsi="Georgia" w:cs="Arial"/>
          <w:lang w:val="en-GB"/>
        </w:rPr>
        <w:t xml:space="preserve">  </w:t>
      </w:r>
    </w:p>
    <w:p w:rsidR="005758AC" w:rsidRPr="005B3C66" w:rsidRDefault="005758AC">
      <w:pPr>
        <w:rPr>
          <w:rFonts w:ascii="Georgia" w:hAnsi="Georgia" w:cs="Arial"/>
          <w:snapToGrid w:val="0"/>
        </w:rPr>
      </w:pPr>
      <w:r w:rsidRPr="005B3C66">
        <w:rPr>
          <w:rFonts w:ascii="Georgia" w:hAnsi="Georgia" w:cs="Arial"/>
          <w:snapToGrid w:val="0"/>
        </w:rPr>
        <w:t>Item</w:t>
      </w:r>
    </w:p>
    <w:tbl>
      <w:tblPr>
        <w:tblW w:w="9180" w:type="dxa"/>
        <w:tblLayout w:type="fixed"/>
        <w:tblLook w:val="0000" w:firstRow="0" w:lastRow="0" w:firstColumn="0" w:lastColumn="0" w:noHBand="0" w:noVBand="0"/>
      </w:tblPr>
      <w:tblGrid>
        <w:gridCol w:w="675"/>
        <w:gridCol w:w="4253"/>
        <w:gridCol w:w="4252"/>
      </w:tblGrid>
      <w:tr w:rsidR="005758AC" w:rsidRPr="00C01B6A" w:rsidTr="00B75435">
        <w:tc>
          <w:tcPr>
            <w:tcW w:w="675" w:type="dxa"/>
            <w:tcBorders>
              <w:top w:val="single" w:sz="4" w:space="0" w:color="auto"/>
              <w:left w:val="single" w:sz="4" w:space="0" w:color="auto"/>
              <w:bottom w:val="single" w:sz="4" w:space="0" w:color="auto"/>
              <w:right w:val="single" w:sz="4" w:space="0" w:color="auto"/>
            </w:tcBorders>
          </w:tcPr>
          <w:p w:rsidR="005758AC" w:rsidRPr="005B3C66" w:rsidRDefault="005758AC">
            <w:pPr>
              <w:pStyle w:val="CourtNumb"/>
              <w:spacing w:before="120" w:after="120"/>
              <w:rPr>
                <w:rFonts w:ascii="Georgia" w:hAnsi="Georgia" w:cs="Arial"/>
                <w:snapToGrid w:val="0"/>
              </w:rPr>
            </w:pPr>
            <w:bookmarkStart w:id="234" w:name="_Toc66856484"/>
            <w:bookmarkEnd w:id="234"/>
          </w:p>
        </w:tc>
        <w:tc>
          <w:tcPr>
            <w:tcW w:w="4253" w:type="dxa"/>
            <w:tcBorders>
              <w:top w:val="single" w:sz="4" w:space="0" w:color="auto"/>
              <w:left w:val="single" w:sz="4" w:space="0" w:color="auto"/>
              <w:bottom w:val="single" w:sz="4" w:space="0" w:color="auto"/>
              <w:right w:val="single" w:sz="4" w:space="0" w:color="auto"/>
            </w:tcBorders>
          </w:tcPr>
          <w:p w:rsidR="005758AC" w:rsidRPr="005B3C66" w:rsidRDefault="005758AC">
            <w:pPr>
              <w:spacing w:before="120" w:after="120"/>
              <w:rPr>
                <w:rFonts w:ascii="Georgia" w:hAnsi="Georgia" w:cs="Arial"/>
                <w:snapToGrid w:val="0"/>
              </w:rPr>
            </w:pPr>
            <w:r w:rsidRPr="005B3C66">
              <w:rPr>
                <w:rFonts w:ascii="Georgia" w:hAnsi="Georgia" w:cs="Arial"/>
                <w:snapToGrid w:val="0"/>
              </w:rPr>
              <w:t>The Brief is comprise</w:t>
            </w:r>
            <w:r w:rsidR="00B75435" w:rsidRPr="005B3C66">
              <w:rPr>
                <w:rFonts w:ascii="Georgia" w:hAnsi="Georgia" w:cs="Arial"/>
                <w:snapToGrid w:val="0"/>
              </w:rPr>
              <w:t>d in the following documents:</w:t>
            </w:r>
            <w:r w:rsidR="00B75435" w:rsidRPr="005B3C66">
              <w:rPr>
                <w:rFonts w:ascii="Georgia" w:hAnsi="Georgia" w:cs="Arial"/>
                <w:snapToGrid w:val="0"/>
              </w:rPr>
              <w:br/>
              <w:t>(c</w:t>
            </w:r>
            <w:r w:rsidRPr="005B3C66">
              <w:rPr>
                <w:rFonts w:ascii="Georgia" w:hAnsi="Georgia" w:cs="Arial"/>
                <w:snapToGrid w:val="0"/>
              </w:rPr>
              <w:t>lause </w:t>
            </w:r>
            <w:r w:rsidRPr="005B3C66">
              <w:rPr>
                <w:rFonts w:ascii="Georgia" w:hAnsi="Georgia" w:cs="Arial"/>
                <w:snapToGrid w:val="0"/>
              </w:rPr>
              <w:fldChar w:fldCharType="begin"/>
            </w:r>
            <w:r w:rsidRPr="005B3C66">
              <w:rPr>
                <w:rFonts w:ascii="Georgia" w:hAnsi="Georgia" w:cs="Arial"/>
                <w:snapToGrid w:val="0"/>
              </w:rPr>
              <w:instrText xml:space="preserve"> REF _Ref66855242 \w \h </w:instrText>
            </w:r>
            <w:r w:rsidR="009F6BB3" w:rsidRPr="005B3C66">
              <w:rPr>
                <w:rFonts w:ascii="Georgia" w:hAnsi="Georgia" w:cs="Arial"/>
                <w:snapToGrid w:val="0"/>
              </w:rPr>
              <w:instrText xml:space="preserve"> \* MERGEFORMAT </w:instrText>
            </w:r>
            <w:r w:rsidRPr="005B3C66">
              <w:rPr>
                <w:rFonts w:ascii="Georgia" w:hAnsi="Georgia" w:cs="Arial"/>
                <w:snapToGrid w:val="0"/>
              </w:rPr>
            </w:r>
            <w:r w:rsidRPr="005B3C66">
              <w:rPr>
                <w:rFonts w:ascii="Georgia" w:hAnsi="Georgia" w:cs="Arial"/>
                <w:snapToGrid w:val="0"/>
              </w:rPr>
              <w:fldChar w:fldCharType="separate"/>
            </w:r>
            <w:r w:rsidR="00551AA2">
              <w:rPr>
                <w:rFonts w:ascii="Georgia" w:hAnsi="Georgia" w:cs="Arial"/>
                <w:snapToGrid w:val="0"/>
              </w:rPr>
              <w:t>1</w:t>
            </w:r>
            <w:r w:rsidRPr="005B3C66">
              <w:rPr>
                <w:rFonts w:ascii="Georgia" w:hAnsi="Georgia" w:cs="Arial"/>
                <w:snapToGrid w:val="0"/>
              </w:rPr>
              <w:fldChar w:fldCharType="end"/>
            </w:r>
            <w:r w:rsidRPr="005B3C66">
              <w:rPr>
                <w:rFonts w:ascii="Georgia" w:hAnsi="Georgia" w:cs="Arial"/>
                <w:snapToGrid w:val="0"/>
              </w:rPr>
              <w:t>)</w:t>
            </w:r>
          </w:p>
          <w:p w:rsidR="005758AC" w:rsidRPr="005B3C66" w:rsidRDefault="005758AC">
            <w:pPr>
              <w:spacing w:before="120" w:after="120"/>
              <w:rPr>
                <w:rFonts w:ascii="Georgia" w:hAnsi="Georgia" w:cs="Arial"/>
                <w:snapToGrid w:val="0"/>
              </w:rPr>
            </w:pPr>
          </w:p>
          <w:p w:rsidR="005758AC" w:rsidRPr="005B3C66" w:rsidRDefault="005758AC">
            <w:pPr>
              <w:spacing w:before="120" w:after="120"/>
              <w:rPr>
                <w:rFonts w:ascii="Georgia" w:hAnsi="Georgia" w:cs="Arial"/>
                <w:snapToGrid w:val="0"/>
              </w:rPr>
            </w:pPr>
          </w:p>
        </w:tc>
        <w:tc>
          <w:tcPr>
            <w:tcW w:w="4252" w:type="dxa"/>
            <w:tcBorders>
              <w:top w:val="single" w:sz="4" w:space="0" w:color="auto"/>
              <w:left w:val="single" w:sz="4" w:space="0" w:color="auto"/>
              <w:bottom w:val="single" w:sz="4" w:space="0" w:color="auto"/>
              <w:right w:val="single" w:sz="4" w:space="0" w:color="auto"/>
            </w:tcBorders>
          </w:tcPr>
          <w:p w:rsidR="00861F77" w:rsidRPr="00861F77" w:rsidRDefault="00861F77" w:rsidP="00861F77">
            <w:pPr>
              <w:suppressAutoHyphens/>
              <w:rPr>
                <w:rFonts w:ascii="Georgia" w:hAnsi="Georgia" w:cs="Arial"/>
                <w:spacing w:val="-2"/>
                <w:lang w:val="en-GB"/>
              </w:rPr>
            </w:pPr>
            <w:r>
              <w:rPr>
                <w:rFonts w:ascii="Georgia" w:hAnsi="Georgia" w:cs="Arial"/>
                <w:spacing w:val="-2"/>
                <w:lang w:val="en-GB"/>
              </w:rPr>
              <w:t xml:space="preserve">The Brief is comprised of </w:t>
            </w:r>
            <w:r w:rsidR="00DF16C7">
              <w:rPr>
                <w:rFonts w:ascii="Georgia" w:hAnsi="Georgia" w:cs="Arial"/>
                <w:spacing w:val="-2"/>
                <w:lang w:val="en-GB"/>
              </w:rPr>
              <w:t>the following documents, forming part of Annexure C:</w:t>
            </w:r>
          </w:p>
          <w:p w:rsidR="00CF0204" w:rsidRPr="00861F77" w:rsidRDefault="00861F77" w:rsidP="00861F77">
            <w:pPr>
              <w:pStyle w:val="ListParagraph"/>
              <w:numPr>
                <w:ilvl w:val="2"/>
                <w:numId w:val="3"/>
              </w:numPr>
              <w:tabs>
                <w:tab w:val="clear" w:pos="1440"/>
                <w:tab w:val="num" w:pos="631"/>
              </w:tabs>
              <w:suppressAutoHyphens/>
              <w:spacing w:before="120"/>
              <w:ind w:hanging="1378"/>
              <w:contextualSpacing w:val="0"/>
              <w:rPr>
                <w:rFonts w:ascii="Georgia" w:hAnsi="Georgia" w:cs="Arial"/>
                <w:spacing w:val="-2"/>
                <w:highlight w:val="yellow"/>
                <w:lang w:val="en-GB"/>
              </w:rPr>
            </w:pPr>
            <w:r w:rsidRPr="00861F77">
              <w:rPr>
                <w:rFonts w:ascii="Georgia" w:hAnsi="Georgia" w:cs="Arial"/>
                <w:spacing w:val="-2"/>
                <w:highlight w:val="yellow"/>
                <w:lang w:val="en-GB"/>
              </w:rPr>
              <w:t>[</w:t>
            </w:r>
            <w:r w:rsidR="00CF0204" w:rsidRPr="00861F77">
              <w:rPr>
                <w:rFonts w:ascii="Georgia" w:hAnsi="Georgia" w:cs="Arial"/>
                <w:spacing w:val="-2"/>
                <w:highlight w:val="yellow"/>
                <w:lang w:val="en-GB"/>
              </w:rPr>
              <w:t>Brief issued # (if available)</w:t>
            </w:r>
            <w:r w:rsidRPr="00861F77">
              <w:rPr>
                <w:rFonts w:ascii="Georgia" w:hAnsi="Georgia" w:cs="Arial"/>
                <w:spacing w:val="-2"/>
                <w:highlight w:val="yellow"/>
                <w:lang w:val="en-GB"/>
              </w:rPr>
              <w:t>]</w:t>
            </w:r>
          </w:p>
          <w:p w:rsidR="00861F77" w:rsidRPr="00861F77" w:rsidRDefault="00861F77" w:rsidP="00861F77">
            <w:pPr>
              <w:pStyle w:val="ListParagraph"/>
              <w:numPr>
                <w:ilvl w:val="2"/>
                <w:numId w:val="3"/>
              </w:numPr>
              <w:tabs>
                <w:tab w:val="clear" w:pos="1440"/>
                <w:tab w:val="num" w:pos="631"/>
              </w:tabs>
              <w:suppressAutoHyphens/>
              <w:spacing w:before="120"/>
              <w:ind w:hanging="1378"/>
              <w:contextualSpacing w:val="0"/>
              <w:rPr>
                <w:rFonts w:ascii="Georgia" w:hAnsi="Georgia" w:cs="Arial"/>
                <w:spacing w:val="-2"/>
                <w:highlight w:val="yellow"/>
                <w:lang w:val="en-GB"/>
              </w:rPr>
            </w:pPr>
            <w:r w:rsidRPr="00861F77">
              <w:rPr>
                <w:rFonts w:ascii="Georgia" w:hAnsi="Georgia" w:cs="Arial"/>
                <w:spacing w:val="-2"/>
                <w:highlight w:val="yellow"/>
                <w:lang w:val="en-GB"/>
              </w:rPr>
              <w:t>[Scope of Works</w:t>
            </w:r>
            <w:r>
              <w:rPr>
                <w:rFonts w:ascii="Georgia" w:hAnsi="Georgia" w:cs="Arial"/>
                <w:spacing w:val="-2"/>
                <w:highlight w:val="yellow"/>
                <w:lang w:val="en-GB"/>
              </w:rPr>
              <w:t xml:space="preserve"> dated </w:t>
            </w:r>
            <w:r w:rsidRPr="00861F77">
              <w:rPr>
                <w:rFonts w:ascii="Georgia" w:hAnsi="Georgia" w:cs="Arial"/>
                <w:spacing w:val="-2"/>
                <w:highlight w:val="yellow"/>
                <w:lang w:val="en-GB"/>
              </w:rPr>
              <w:t>#]</w:t>
            </w:r>
          </w:p>
          <w:p w:rsidR="00CF0204" w:rsidRPr="00861F77" w:rsidRDefault="00861F77" w:rsidP="00861F77">
            <w:pPr>
              <w:pStyle w:val="ListParagraph"/>
              <w:numPr>
                <w:ilvl w:val="2"/>
                <w:numId w:val="3"/>
              </w:numPr>
              <w:tabs>
                <w:tab w:val="clear" w:pos="1440"/>
                <w:tab w:val="num" w:pos="631"/>
              </w:tabs>
              <w:suppressAutoHyphens/>
              <w:spacing w:before="120"/>
              <w:ind w:hanging="1378"/>
              <w:contextualSpacing w:val="0"/>
              <w:rPr>
                <w:rFonts w:ascii="Georgia" w:hAnsi="Georgia" w:cs="Arial"/>
                <w:spacing w:val="-2"/>
                <w:highlight w:val="yellow"/>
                <w:lang w:val="en-GB"/>
              </w:rPr>
            </w:pPr>
            <w:r w:rsidRPr="00861F77">
              <w:rPr>
                <w:rFonts w:ascii="Georgia" w:hAnsi="Georgia" w:cs="Arial"/>
                <w:spacing w:val="-2"/>
                <w:highlight w:val="yellow"/>
                <w:lang w:val="en-GB"/>
              </w:rPr>
              <w:t>[</w:t>
            </w:r>
            <w:r w:rsidR="00CF0204" w:rsidRPr="00861F77">
              <w:rPr>
                <w:rFonts w:ascii="Georgia" w:hAnsi="Georgia" w:cs="Arial"/>
                <w:spacing w:val="-2"/>
                <w:highlight w:val="yellow"/>
                <w:lang w:val="en-GB"/>
              </w:rPr>
              <w:t>Proposal dated #</w:t>
            </w:r>
            <w:r w:rsidRPr="00861F77">
              <w:rPr>
                <w:rFonts w:ascii="Georgia" w:hAnsi="Georgia" w:cs="Arial"/>
                <w:spacing w:val="-2"/>
                <w:highlight w:val="yellow"/>
                <w:lang w:val="en-GB"/>
              </w:rPr>
              <w:t>]</w:t>
            </w:r>
          </w:p>
          <w:p w:rsidR="005758AC" w:rsidRPr="00861F77" w:rsidRDefault="00861F77" w:rsidP="00861F77">
            <w:pPr>
              <w:pStyle w:val="ListParagraph"/>
              <w:numPr>
                <w:ilvl w:val="2"/>
                <w:numId w:val="3"/>
              </w:numPr>
              <w:tabs>
                <w:tab w:val="clear" w:pos="1440"/>
                <w:tab w:val="num" w:pos="631"/>
              </w:tabs>
              <w:suppressAutoHyphens/>
              <w:spacing w:before="120"/>
              <w:ind w:hanging="1378"/>
              <w:contextualSpacing w:val="0"/>
              <w:rPr>
                <w:rFonts w:ascii="Georgia" w:hAnsi="Georgia" w:cs="Arial"/>
                <w:spacing w:val="-2"/>
                <w:highlight w:val="yellow"/>
                <w:lang w:val="en-GB"/>
              </w:rPr>
            </w:pPr>
            <w:r w:rsidRPr="00861F77">
              <w:rPr>
                <w:rFonts w:ascii="Georgia" w:hAnsi="Georgia" w:cs="Arial"/>
                <w:spacing w:val="-2"/>
                <w:highlight w:val="yellow"/>
                <w:lang w:val="en-GB"/>
              </w:rPr>
              <w:t>[</w:t>
            </w:r>
            <w:r w:rsidR="00CF0204" w:rsidRPr="00861F77">
              <w:rPr>
                <w:rFonts w:ascii="Georgia" w:hAnsi="Georgia" w:cs="Arial"/>
                <w:spacing w:val="-2"/>
                <w:highlight w:val="yellow"/>
                <w:lang w:val="en-GB"/>
              </w:rPr>
              <w:t>Other – list documents]</w:t>
            </w:r>
          </w:p>
        </w:tc>
      </w:tr>
      <w:tr w:rsidR="005758AC" w:rsidRPr="00C01B6A" w:rsidTr="00B75435">
        <w:tc>
          <w:tcPr>
            <w:tcW w:w="675" w:type="dxa"/>
            <w:tcBorders>
              <w:top w:val="single" w:sz="4" w:space="0" w:color="auto"/>
              <w:left w:val="single" w:sz="4" w:space="0" w:color="auto"/>
              <w:bottom w:val="single" w:sz="4" w:space="0" w:color="auto"/>
              <w:right w:val="single" w:sz="4" w:space="0" w:color="auto"/>
            </w:tcBorders>
          </w:tcPr>
          <w:p w:rsidR="005758AC" w:rsidRPr="005B3C66" w:rsidRDefault="005758AC">
            <w:pPr>
              <w:pStyle w:val="CourtNumb"/>
              <w:spacing w:before="120" w:after="120"/>
              <w:rPr>
                <w:rFonts w:ascii="Georgia" w:hAnsi="Georgia" w:cs="Arial"/>
                <w:snapToGrid w:val="0"/>
              </w:rPr>
            </w:pPr>
            <w:bookmarkStart w:id="235" w:name="_Toc66856485"/>
            <w:bookmarkEnd w:id="235"/>
          </w:p>
        </w:tc>
        <w:tc>
          <w:tcPr>
            <w:tcW w:w="4253" w:type="dxa"/>
            <w:tcBorders>
              <w:top w:val="single" w:sz="4" w:space="0" w:color="auto"/>
              <w:left w:val="single" w:sz="4" w:space="0" w:color="auto"/>
              <w:bottom w:val="single" w:sz="4" w:space="0" w:color="auto"/>
              <w:right w:val="single" w:sz="4" w:space="0" w:color="auto"/>
            </w:tcBorders>
          </w:tcPr>
          <w:p w:rsidR="005758AC" w:rsidRPr="005B3C66" w:rsidRDefault="00B75435">
            <w:pPr>
              <w:spacing w:before="120" w:after="120"/>
              <w:rPr>
                <w:rFonts w:ascii="Georgia" w:hAnsi="Georgia" w:cs="Arial"/>
                <w:snapToGrid w:val="0"/>
              </w:rPr>
            </w:pPr>
            <w:r w:rsidRPr="005B3C66">
              <w:rPr>
                <w:rFonts w:ascii="Georgia" w:hAnsi="Georgia" w:cs="Arial"/>
                <w:snapToGrid w:val="0"/>
              </w:rPr>
              <w:t>The Project is:</w:t>
            </w:r>
            <w:r w:rsidRPr="005B3C66">
              <w:rPr>
                <w:rFonts w:ascii="Georgia" w:hAnsi="Georgia" w:cs="Arial"/>
                <w:snapToGrid w:val="0"/>
              </w:rPr>
              <w:br/>
              <w:t>(c</w:t>
            </w:r>
            <w:r w:rsidR="005758AC" w:rsidRPr="005B3C66">
              <w:rPr>
                <w:rFonts w:ascii="Georgia" w:hAnsi="Georgia" w:cs="Arial"/>
                <w:snapToGrid w:val="0"/>
              </w:rPr>
              <w:t>lause </w:t>
            </w:r>
            <w:r w:rsidR="005758AC" w:rsidRPr="005B3C66">
              <w:rPr>
                <w:rFonts w:ascii="Georgia" w:hAnsi="Georgia" w:cs="Arial"/>
                <w:snapToGrid w:val="0"/>
              </w:rPr>
              <w:fldChar w:fldCharType="begin"/>
            </w:r>
            <w:r w:rsidR="005758AC" w:rsidRPr="005B3C66">
              <w:rPr>
                <w:rFonts w:ascii="Georgia" w:hAnsi="Georgia" w:cs="Arial"/>
                <w:snapToGrid w:val="0"/>
              </w:rPr>
              <w:instrText xml:space="preserve"> REF _Ref66855242 \w \h </w:instrText>
            </w:r>
            <w:r w:rsidR="009F6BB3" w:rsidRPr="005B3C66">
              <w:rPr>
                <w:rFonts w:ascii="Georgia" w:hAnsi="Georgia" w:cs="Arial"/>
                <w:snapToGrid w:val="0"/>
              </w:rPr>
              <w:instrText xml:space="preserve"> \* MERGEFORMAT </w:instrText>
            </w:r>
            <w:r w:rsidR="005758AC" w:rsidRPr="005B3C66">
              <w:rPr>
                <w:rFonts w:ascii="Georgia" w:hAnsi="Georgia" w:cs="Arial"/>
                <w:snapToGrid w:val="0"/>
              </w:rPr>
            </w:r>
            <w:r w:rsidR="005758AC" w:rsidRPr="005B3C66">
              <w:rPr>
                <w:rFonts w:ascii="Georgia" w:hAnsi="Georgia" w:cs="Arial"/>
                <w:snapToGrid w:val="0"/>
              </w:rPr>
              <w:fldChar w:fldCharType="separate"/>
            </w:r>
            <w:r w:rsidR="00551AA2">
              <w:rPr>
                <w:rFonts w:ascii="Georgia" w:hAnsi="Georgia" w:cs="Arial"/>
                <w:snapToGrid w:val="0"/>
              </w:rPr>
              <w:t>1</w:t>
            </w:r>
            <w:r w:rsidR="005758AC" w:rsidRPr="005B3C66">
              <w:rPr>
                <w:rFonts w:ascii="Georgia" w:hAnsi="Georgia" w:cs="Arial"/>
                <w:snapToGrid w:val="0"/>
              </w:rPr>
              <w:fldChar w:fldCharType="end"/>
            </w:r>
            <w:r w:rsidR="005758AC" w:rsidRPr="005B3C66">
              <w:rPr>
                <w:rFonts w:ascii="Georgia" w:hAnsi="Georgia" w:cs="Arial"/>
                <w:snapToGrid w:val="0"/>
              </w:rPr>
              <w:t>)</w:t>
            </w:r>
          </w:p>
          <w:p w:rsidR="005758AC" w:rsidRPr="005B3C66" w:rsidRDefault="005758AC">
            <w:pPr>
              <w:spacing w:before="120" w:after="120"/>
              <w:rPr>
                <w:rFonts w:ascii="Georgia" w:hAnsi="Georgia" w:cs="Arial"/>
                <w:snapToGrid w:val="0"/>
              </w:rPr>
            </w:pPr>
          </w:p>
          <w:p w:rsidR="005758AC" w:rsidRPr="005B3C66" w:rsidRDefault="005758AC">
            <w:pPr>
              <w:spacing w:before="120" w:after="120"/>
              <w:rPr>
                <w:rFonts w:ascii="Georgia" w:hAnsi="Georgia" w:cs="Arial"/>
                <w:snapToGrid w:val="0"/>
              </w:rPr>
            </w:pPr>
          </w:p>
        </w:tc>
        <w:tc>
          <w:tcPr>
            <w:tcW w:w="4252" w:type="dxa"/>
            <w:tcBorders>
              <w:top w:val="single" w:sz="4" w:space="0" w:color="auto"/>
              <w:left w:val="single" w:sz="4" w:space="0" w:color="auto"/>
              <w:bottom w:val="single" w:sz="4" w:space="0" w:color="auto"/>
              <w:right w:val="single" w:sz="4" w:space="0" w:color="auto"/>
            </w:tcBorders>
          </w:tcPr>
          <w:p w:rsidR="005758AC" w:rsidRPr="005B3C66" w:rsidRDefault="00CF0204">
            <w:pPr>
              <w:spacing w:before="120" w:after="120"/>
              <w:rPr>
                <w:rFonts w:ascii="Georgia" w:hAnsi="Georgia" w:cs="Arial"/>
                <w:snapToGrid w:val="0"/>
              </w:rPr>
            </w:pPr>
            <w:r w:rsidRPr="00DF16C7">
              <w:rPr>
                <w:rFonts w:ascii="Georgia" w:hAnsi="Georgia" w:cs="Arial"/>
                <w:snapToGrid w:val="0"/>
                <w:highlight w:val="yellow"/>
              </w:rPr>
              <w:t>[insert short description of the Project]</w:t>
            </w:r>
          </w:p>
        </w:tc>
      </w:tr>
      <w:tr w:rsidR="005758AC" w:rsidRPr="00C01B6A" w:rsidTr="00B75435">
        <w:tc>
          <w:tcPr>
            <w:tcW w:w="675" w:type="dxa"/>
            <w:tcBorders>
              <w:top w:val="single" w:sz="4" w:space="0" w:color="auto"/>
              <w:left w:val="single" w:sz="4" w:space="0" w:color="auto"/>
              <w:bottom w:val="single" w:sz="4" w:space="0" w:color="auto"/>
              <w:right w:val="single" w:sz="4" w:space="0" w:color="auto"/>
            </w:tcBorders>
          </w:tcPr>
          <w:p w:rsidR="005758AC" w:rsidRPr="005B3C66" w:rsidRDefault="005758AC" w:rsidP="00F07703">
            <w:pPr>
              <w:pStyle w:val="CourtNumb"/>
              <w:spacing w:before="120" w:after="120"/>
              <w:ind w:left="709" w:hanging="709"/>
              <w:rPr>
                <w:rFonts w:ascii="Georgia" w:hAnsi="Georgia" w:cs="Arial"/>
                <w:snapToGrid w:val="0"/>
              </w:rPr>
            </w:pPr>
            <w:r w:rsidRPr="005B3C66">
              <w:rPr>
                <w:rFonts w:ascii="Georgia" w:hAnsi="Georgia" w:cs="Arial"/>
                <w:snapToGrid w:val="0"/>
              </w:rPr>
              <w:t>2</w:t>
            </w:r>
          </w:p>
        </w:tc>
        <w:tc>
          <w:tcPr>
            <w:tcW w:w="4253" w:type="dxa"/>
            <w:tcBorders>
              <w:top w:val="single" w:sz="4" w:space="0" w:color="auto"/>
              <w:left w:val="single" w:sz="4" w:space="0" w:color="auto"/>
              <w:bottom w:val="single" w:sz="4" w:space="0" w:color="auto"/>
              <w:right w:val="single" w:sz="4" w:space="0" w:color="auto"/>
            </w:tcBorders>
          </w:tcPr>
          <w:p w:rsidR="005758AC" w:rsidRPr="005B3C66" w:rsidRDefault="00B75435">
            <w:pPr>
              <w:spacing w:before="120" w:after="120"/>
              <w:rPr>
                <w:rFonts w:ascii="Georgia" w:hAnsi="Georgia" w:cs="Arial"/>
                <w:snapToGrid w:val="0"/>
              </w:rPr>
            </w:pPr>
            <w:r w:rsidRPr="005B3C66">
              <w:rPr>
                <w:rFonts w:ascii="Georgia" w:hAnsi="Georgia" w:cs="Arial"/>
                <w:snapToGrid w:val="0"/>
              </w:rPr>
              <w:t>The Project Manager is:</w:t>
            </w:r>
            <w:r w:rsidRPr="005B3C66">
              <w:rPr>
                <w:rFonts w:ascii="Georgia" w:hAnsi="Georgia" w:cs="Arial"/>
                <w:snapToGrid w:val="0"/>
              </w:rPr>
              <w:br/>
              <w:t>(c</w:t>
            </w:r>
            <w:r w:rsidR="005758AC" w:rsidRPr="005B3C66">
              <w:rPr>
                <w:rFonts w:ascii="Georgia" w:hAnsi="Georgia" w:cs="Arial"/>
                <w:snapToGrid w:val="0"/>
              </w:rPr>
              <w:t>lause </w:t>
            </w:r>
            <w:r w:rsidR="005758AC" w:rsidRPr="005B3C66">
              <w:rPr>
                <w:rFonts w:ascii="Georgia" w:hAnsi="Georgia" w:cs="Arial"/>
                <w:snapToGrid w:val="0"/>
              </w:rPr>
              <w:fldChar w:fldCharType="begin"/>
            </w:r>
            <w:r w:rsidR="005758AC" w:rsidRPr="005B3C66">
              <w:rPr>
                <w:rFonts w:ascii="Georgia" w:hAnsi="Georgia" w:cs="Arial"/>
                <w:snapToGrid w:val="0"/>
              </w:rPr>
              <w:instrText xml:space="preserve"> REF _Ref66855242 \w \h </w:instrText>
            </w:r>
            <w:r w:rsidR="009F6BB3" w:rsidRPr="005B3C66">
              <w:rPr>
                <w:rFonts w:ascii="Georgia" w:hAnsi="Georgia" w:cs="Arial"/>
                <w:snapToGrid w:val="0"/>
              </w:rPr>
              <w:instrText xml:space="preserve"> \* MERGEFORMAT </w:instrText>
            </w:r>
            <w:r w:rsidR="005758AC" w:rsidRPr="005B3C66">
              <w:rPr>
                <w:rFonts w:ascii="Georgia" w:hAnsi="Georgia" w:cs="Arial"/>
                <w:snapToGrid w:val="0"/>
              </w:rPr>
            </w:r>
            <w:r w:rsidR="005758AC" w:rsidRPr="005B3C66">
              <w:rPr>
                <w:rFonts w:ascii="Georgia" w:hAnsi="Georgia" w:cs="Arial"/>
                <w:snapToGrid w:val="0"/>
              </w:rPr>
              <w:fldChar w:fldCharType="separate"/>
            </w:r>
            <w:r w:rsidR="00551AA2">
              <w:rPr>
                <w:rFonts w:ascii="Georgia" w:hAnsi="Georgia" w:cs="Arial"/>
                <w:snapToGrid w:val="0"/>
              </w:rPr>
              <w:t>1</w:t>
            </w:r>
            <w:r w:rsidR="005758AC" w:rsidRPr="005B3C66">
              <w:rPr>
                <w:rFonts w:ascii="Georgia" w:hAnsi="Georgia" w:cs="Arial"/>
                <w:snapToGrid w:val="0"/>
              </w:rPr>
              <w:fldChar w:fldCharType="end"/>
            </w:r>
            <w:r w:rsidR="005758AC" w:rsidRPr="005B3C66">
              <w:rPr>
                <w:rFonts w:ascii="Georgia" w:hAnsi="Georgia" w:cs="Arial"/>
                <w:snapToGrid w:val="0"/>
              </w:rPr>
              <w:t>)</w:t>
            </w:r>
          </w:p>
          <w:p w:rsidR="005758AC" w:rsidRPr="005B3C66" w:rsidRDefault="005758AC">
            <w:pPr>
              <w:spacing w:before="120" w:after="120"/>
              <w:rPr>
                <w:rFonts w:ascii="Georgia" w:hAnsi="Georgia" w:cs="Arial"/>
                <w:snapToGrid w:val="0"/>
              </w:rPr>
            </w:pPr>
          </w:p>
          <w:p w:rsidR="005758AC" w:rsidRPr="005B3C66" w:rsidRDefault="005758AC">
            <w:pPr>
              <w:spacing w:before="120" w:after="120"/>
              <w:rPr>
                <w:rFonts w:ascii="Georgia" w:hAnsi="Georgia" w:cs="Arial"/>
                <w:snapToGrid w:val="0"/>
              </w:rPr>
            </w:pPr>
          </w:p>
        </w:tc>
        <w:tc>
          <w:tcPr>
            <w:tcW w:w="4252" w:type="dxa"/>
            <w:tcBorders>
              <w:top w:val="single" w:sz="4" w:space="0" w:color="auto"/>
              <w:left w:val="single" w:sz="4" w:space="0" w:color="auto"/>
              <w:bottom w:val="single" w:sz="4" w:space="0" w:color="auto"/>
              <w:right w:val="single" w:sz="4" w:space="0" w:color="auto"/>
            </w:tcBorders>
          </w:tcPr>
          <w:p w:rsidR="005758AC" w:rsidRPr="005B3C66" w:rsidRDefault="005573E8">
            <w:pPr>
              <w:spacing w:before="120" w:after="120"/>
              <w:rPr>
                <w:rFonts w:ascii="Georgia" w:hAnsi="Georgia" w:cs="Arial"/>
                <w:snapToGrid w:val="0"/>
              </w:rPr>
            </w:pPr>
            <w:r w:rsidRPr="00D44655">
              <w:rPr>
                <w:rFonts w:ascii="Georgia" w:hAnsi="Georgia" w:cs="Arial"/>
                <w:snapToGrid w:val="0"/>
                <w:highlight w:val="yellow"/>
              </w:rPr>
              <w:t>[Insert</w:t>
            </w:r>
            <w:r w:rsidR="00DF16C7" w:rsidRPr="00D44655">
              <w:rPr>
                <w:rFonts w:ascii="Georgia" w:hAnsi="Georgia" w:cs="Arial"/>
                <w:snapToGrid w:val="0"/>
                <w:highlight w:val="yellow"/>
              </w:rPr>
              <w:t xml:space="preserve"> Organisation details</w:t>
            </w:r>
            <w:r w:rsidRPr="00D44655">
              <w:rPr>
                <w:rFonts w:ascii="Georgia" w:hAnsi="Georgia" w:cs="Arial"/>
                <w:snapToGrid w:val="0"/>
                <w:highlight w:val="yellow"/>
              </w:rPr>
              <w:t>]</w:t>
            </w:r>
          </w:p>
        </w:tc>
      </w:tr>
      <w:tr w:rsidR="005758AC" w:rsidRPr="00C01B6A" w:rsidTr="00B75435">
        <w:tc>
          <w:tcPr>
            <w:tcW w:w="675" w:type="dxa"/>
            <w:tcBorders>
              <w:top w:val="single" w:sz="4" w:space="0" w:color="auto"/>
              <w:left w:val="single" w:sz="4" w:space="0" w:color="auto"/>
              <w:bottom w:val="single" w:sz="4" w:space="0" w:color="auto"/>
              <w:right w:val="single" w:sz="4" w:space="0" w:color="auto"/>
            </w:tcBorders>
          </w:tcPr>
          <w:p w:rsidR="005758AC" w:rsidRPr="005B3C66" w:rsidRDefault="005758AC">
            <w:pPr>
              <w:pStyle w:val="CourtNumb"/>
              <w:spacing w:before="120" w:after="120"/>
              <w:rPr>
                <w:rFonts w:ascii="Georgia" w:hAnsi="Georgia" w:cs="Arial"/>
                <w:snapToGrid w:val="0"/>
              </w:rPr>
            </w:pPr>
            <w:bookmarkStart w:id="236" w:name="_Toc66856486"/>
            <w:bookmarkEnd w:id="236"/>
          </w:p>
        </w:tc>
        <w:tc>
          <w:tcPr>
            <w:tcW w:w="4253" w:type="dxa"/>
            <w:tcBorders>
              <w:top w:val="single" w:sz="4" w:space="0" w:color="auto"/>
              <w:left w:val="single" w:sz="4" w:space="0" w:color="auto"/>
              <w:bottom w:val="single" w:sz="4" w:space="0" w:color="auto"/>
              <w:right w:val="single" w:sz="4" w:space="0" w:color="auto"/>
            </w:tcBorders>
          </w:tcPr>
          <w:p w:rsidR="005758AC" w:rsidRPr="005B3C66" w:rsidRDefault="00B75435">
            <w:pPr>
              <w:spacing w:before="120" w:after="120"/>
              <w:rPr>
                <w:rFonts w:ascii="Georgia" w:hAnsi="Georgia" w:cs="Arial"/>
                <w:snapToGrid w:val="0"/>
              </w:rPr>
            </w:pPr>
            <w:r w:rsidRPr="005B3C66">
              <w:rPr>
                <w:rFonts w:ascii="Georgia" w:hAnsi="Georgia" w:cs="Arial"/>
                <w:snapToGrid w:val="0"/>
              </w:rPr>
              <w:t>The Site is:</w:t>
            </w:r>
            <w:r w:rsidRPr="005B3C66">
              <w:rPr>
                <w:rFonts w:ascii="Georgia" w:hAnsi="Georgia" w:cs="Arial"/>
                <w:snapToGrid w:val="0"/>
              </w:rPr>
              <w:br/>
              <w:t>(c</w:t>
            </w:r>
            <w:r w:rsidR="005758AC" w:rsidRPr="005B3C66">
              <w:rPr>
                <w:rFonts w:ascii="Georgia" w:hAnsi="Georgia" w:cs="Arial"/>
                <w:snapToGrid w:val="0"/>
              </w:rPr>
              <w:t>lause </w:t>
            </w:r>
            <w:r w:rsidR="005758AC" w:rsidRPr="005B3C66">
              <w:rPr>
                <w:rFonts w:ascii="Georgia" w:hAnsi="Georgia" w:cs="Arial"/>
                <w:snapToGrid w:val="0"/>
              </w:rPr>
              <w:fldChar w:fldCharType="begin"/>
            </w:r>
            <w:r w:rsidR="005758AC" w:rsidRPr="005B3C66">
              <w:rPr>
                <w:rFonts w:ascii="Georgia" w:hAnsi="Georgia" w:cs="Arial"/>
                <w:snapToGrid w:val="0"/>
              </w:rPr>
              <w:instrText xml:space="preserve"> REF _Ref66855242 \w \h </w:instrText>
            </w:r>
            <w:r w:rsidR="009F6BB3" w:rsidRPr="005B3C66">
              <w:rPr>
                <w:rFonts w:ascii="Georgia" w:hAnsi="Georgia" w:cs="Arial"/>
                <w:snapToGrid w:val="0"/>
              </w:rPr>
              <w:instrText xml:space="preserve"> \* MERGEFORMAT </w:instrText>
            </w:r>
            <w:r w:rsidR="005758AC" w:rsidRPr="005B3C66">
              <w:rPr>
                <w:rFonts w:ascii="Georgia" w:hAnsi="Georgia" w:cs="Arial"/>
                <w:snapToGrid w:val="0"/>
              </w:rPr>
            </w:r>
            <w:r w:rsidR="005758AC" w:rsidRPr="005B3C66">
              <w:rPr>
                <w:rFonts w:ascii="Georgia" w:hAnsi="Georgia" w:cs="Arial"/>
                <w:snapToGrid w:val="0"/>
              </w:rPr>
              <w:fldChar w:fldCharType="separate"/>
            </w:r>
            <w:r w:rsidR="00551AA2">
              <w:rPr>
                <w:rFonts w:ascii="Georgia" w:hAnsi="Georgia" w:cs="Arial"/>
                <w:snapToGrid w:val="0"/>
              </w:rPr>
              <w:t>1</w:t>
            </w:r>
            <w:r w:rsidR="005758AC" w:rsidRPr="005B3C66">
              <w:rPr>
                <w:rFonts w:ascii="Georgia" w:hAnsi="Georgia" w:cs="Arial"/>
                <w:snapToGrid w:val="0"/>
              </w:rPr>
              <w:fldChar w:fldCharType="end"/>
            </w:r>
            <w:r w:rsidR="005758AC" w:rsidRPr="005B3C66">
              <w:rPr>
                <w:rFonts w:ascii="Georgia" w:hAnsi="Georgia" w:cs="Arial"/>
                <w:snapToGrid w:val="0"/>
              </w:rPr>
              <w:t>)</w:t>
            </w:r>
          </w:p>
          <w:p w:rsidR="005758AC" w:rsidRPr="005B3C66" w:rsidRDefault="005758AC">
            <w:pPr>
              <w:spacing w:before="120" w:after="120"/>
              <w:rPr>
                <w:rFonts w:ascii="Georgia" w:hAnsi="Georgia" w:cs="Arial"/>
                <w:snapToGrid w:val="0"/>
              </w:rPr>
            </w:pPr>
          </w:p>
          <w:p w:rsidR="005758AC" w:rsidRPr="005B3C66" w:rsidRDefault="005758AC">
            <w:pPr>
              <w:spacing w:before="120" w:after="120"/>
              <w:rPr>
                <w:rFonts w:ascii="Georgia" w:hAnsi="Georgia" w:cs="Arial"/>
                <w:snapToGrid w:val="0"/>
              </w:rPr>
            </w:pPr>
          </w:p>
        </w:tc>
        <w:tc>
          <w:tcPr>
            <w:tcW w:w="4252" w:type="dxa"/>
            <w:tcBorders>
              <w:top w:val="single" w:sz="4" w:space="0" w:color="auto"/>
              <w:left w:val="single" w:sz="4" w:space="0" w:color="auto"/>
              <w:bottom w:val="single" w:sz="4" w:space="0" w:color="auto"/>
              <w:right w:val="single" w:sz="4" w:space="0" w:color="auto"/>
            </w:tcBorders>
          </w:tcPr>
          <w:p w:rsidR="005758AC" w:rsidRPr="005B3C66" w:rsidRDefault="005573E8">
            <w:pPr>
              <w:spacing w:before="120" w:after="120"/>
              <w:rPr>
                <w:rFonts w:ascii="Georgia" w:hAnsi="Georgia" w:cs="Arial"/>
                <w:snapToGrid w:val="0"/>
              </w:rPr>
            </w:pPr>
            <w:r w:rsidRPr="00D44655">
              <w:rPr>
                <w:rFonts w:ascii="Georgia" w:hAnsi="Georgia" w:cs="Arial"/>
                <w:snapToGrid w:val="0"/>
                <w:highlight w:val="yellow"/>
              </w:rPr>
              <w:t>[Insert]</w:t>
            </w:r>
          </w:p>
        </w:tc>
      </w:tr>
      <w:tr w:rsidR="005758AC" w:rsidRPr="00C01B6A" w:rsidTr="00B75435">
        <w:trPr>
          <w:trHeight w:val="2938"/>
        </w:trPr>
        <w:tc>
          <w:tcPr>
            <w:tcW w:w="675" w:type="dxa"/>
            <w:tcBorders>
              <w:top w:val="single" w:sz="4" w:space="0" w:color="auto"/>
              <w:left w:val="single" w:sz="4" w:space="0" w:color="auto"/>
              <w:bottom w:val="single" w:sz="4" w:space="0" w:color="auto"/>
              <w:right w:val="single" w:sz="4" w:space="0" w:color="auto"/>
            </w:tcBorders>
          </w:tcPr>
          <w:p w:rsidR="005758AC" w:rsidRPr="005B3C66" w:rsidRDefault="005758AC">
            <w:pPr>
              <w:pStyle w:val="CourtNumb"/>
              <w:spacing w:before="120" w:after="120"/>
              <w:rPr>
                <w:rFonts w:ascii="Georgia" w:hAnsi="Georgia" w:cs="Arial"/>
                <w:snapToGrid w:val="0"/>
              </w:rPr>
            </w:pPr>
          </w:p>
        </w:tc>
        <w:tc>
          <w:tcPr>
            <w:tcW w:w="4253" w:type="dxa"/>
            <w:tcBorders>
              <w:top w:val="single" w:sz="4" w:space="0" w:color="auto"/>
              <w:left w:val="single" w:sz="4" w:space="0" w:color="auto"/>
              <w:bottom w:val="single" w:sz="4" w:space="0" w:color="auto"/>
              <w:right w:val="single" w:sz="4" w:space="0" w:color="auto"/>
            </w:tcBorders>
          </w:tcPr>
          <w:p w:rsidR="005758AC" w:rsidRPr="005B3C66" w:rsidRDefault="00B75435" w:rsidP="001C031F">
            <w:pPr>
              <w:spacing w:before="120" w:after="120"/>
              <w:rPr>
                <w:rFonts w:ascii="Georgia" w:hAnsi="Georgia" w:cs="Arial"/>
                <w:snapToGrid w:val="0"/>
              </w:rPr>
            </w:pPr>
            <w:r w:rsidRPr="005B3C66">
              <w:rPr>
                <w:rFonts w:ascii="Georgia" w:hAnsi="Georgia" w:cs="Arial"/>
                <w:snapToGrid w:val="0"/>
              </w:rPr>
              <w:t>(a)</w:t>
            </w:r>
            <w:r w:rsidRPr="005B3C66">
              <w:rPr>
                <w:rFonts w:ascii="Georgia" w:hAnsi="Georgia" w:cs="Arial"/>
                <w:snapToGrid w:val="0"/>
              </w:rPr>
              <w:tab/>
              <w:t>The Consultancy Fee is:</w:t>
            </w:r>
            <w:r w:rsidRPr="005B3C66">
              <w:rPr>
                <w:rFonts w:ascii="Georgia" w:hAnsi="Georgia" w:cs="Arial"/>
                <w:snapToGrid w:val="0"/>
              </w:rPr>
              <w:br/>
            </w:r>
            <w:r w:rsidRPr="005B3C66">
              <w:rPr>
                <w:rFonts w:ascii="Georgia" w:hAnsi="Georgia" w:cs="Arial"/>
                <w:snapToGrid w:val="0"/>
              </w:rPr>
              <w:tab/>
              <w:t>(c</w:t>
            </w:r>
            <w:r w:rsidR="005758AC" w:rsidRPr="005B3C66">
              <w:rPr>
                <w:rFonts w:ascii="Georgia" w:hAnsi="Georgia" w:cs="Arial"/>
                <w:snapToGrid w:val="0"/>
              </w:rPr>
              <w:t>lauses </w:t>
            </w:r>
            <w:r w:rsidR="001C031F" w:rsidRPr="005B3C66">
              <w:rPr>
                <w:rFonts w:ascii="Georgia" w:hAnsi="Georgia" w:cs="Arial"/>
                <w:snapToGrid w:val="0"/>
              </w:rPr>
              <w:fldChar w:fldCharType="begin"/>
            </w:r>
            <w:r w:rsidR="001C031F" w:rsidRPr="005B3C66">
              <w:rPr>
                <w:rFonts w:ascii="Georgia" w:hAnsi="Georgia" w:cs="Arial"/>
                <w:snapToGrid w:val="0"/>
              </w:rPr>
              <w:instrText xml:space="preserve"> REF _Ref66857532 \w \h </w:instrText>
            </w:r>
            <w:r w:rsidR="009F6BB3" w:rsidRPr="005B3C66">
              <w:rPr>
                <w:rFonts w:ascii="Georgia" w:hAnsi="Georgia" w:cs="Arial"/>
                <w:snapToGrid w:val="0"/>
              </w:rPr>
              <w:instrText xml:space="preserve"> \* MERGEFORMAT </w:instrText>
            </w:r>
            <w:r w:rsidR="001C031F" w:rsidRPr="005B3C66">
              <w:rPr>
                <w:rFonts w:ascii="Georgia" w:hAnsi="Georgia" w:cs="Arial"/>
                <w:snapToGrid w:val="0"/>
              </w:rPr>
            </w:r>
            <w:r w:rsidR="001C031F" w:rsidRPr="005B3C66">
              <w:rPr>
                <w:rFonts w:ascii="Georgia" w:hAnsi="Georgia" w:cs="Arial"/>
                <w:snapToGrid w:val="0"/>
              </w:rPr>
              <w:fldChar w:fldCharType="separate"/>
            </w:r>
            <w:r w:rsidR="00551AA2">
              <w:rPr>
                <w:rFonts w:ascii="Georgia" w:hAnsi="Georgia" w:cs="Arial"/>
                <w:snapToGrid w:val="0"/>
              </w:rPr>
              <w:t>3.1</w:t>
            </w:r>
            <w:r w:rsidR="001C031F" w:rsidRPr="005B3C66">
              <w:rPr>
                <w:rFonts w:ascii="Georgia" w:hAnsi="Georgia" w:cs="Arial"/>
                <w:snapToGrid w:val="0"/>
              </w:rPr>
              <w:fldChar w:fldCharType="end"/>
            </w:r>
            <w:r w:rsidR="005758AC" w:rsidRPr="005B3C66">
              <w:rPr>
                <w:rFonts w:ascii="Georgia" w:hAnsi="Georgia" w:cs="Arial"/>
                <w:snapToGrid w:val="0"/>
              </w:rPr>
              <w:t xml:space="preserve"> and </w:t>
            </w:r>
            <w:r w:rsidR="001C031F" w:rsidRPr="005B3C66">
              <w:rPr>
                <w:rFonts w:ascii="Georgia" w:hAnsi="Georgia" w:cs="Arial"/>
                <w:snapToGrid w:val="0"/>
              </w:rPr>
              <w:fldChar w:fldCharType="begin"/>
            </w:r>
            <w:r w:rsidR="001C031F" w:rsidRPr="005B3C66">
              <w:rPr>
                <w:rFonts w:ascii="Georgia" w:hAnsi="Georgia" w:cs="Arial"/>
                <w:snapToGrid w:val="0"/>
              </w:rPr>
              <w:instrText xml:space="preserve"> REF _Ref35313909 \w \h </w:instrText>
            </w:r>
            <w:r w:rsidR="009F6BB3" w:rsidRPr="005B3C66">
              <w:rPr>
                <w:rFonts w:ascii="Georgia" w:hAnsi="Georgia" w:cs="Arial"/>
                <w:snapToGrid w:val="0"/>
              </w:rPr>
              <w:instrText xml:space="preserve"> \* MERGEFORMAT </w:instrText>
            </w:r>
            <w:r w:rsidR="001C031F" w:rsidRPr="005B3C66">
              <w:rPr>
                <w:rFonts w:ascii="Georgia" w:hAnsi="Georgia" w:cs="Arial"/>
                <w:snapToGrid w:val="0"/>
              </w:rPr>
            </w:r>
            <w:r w:rsidR="001C031F" w:rsidRPr="005B3C66">
              <w:rPr>
                <w:rFonts w:ascii="Georgia" w:hAnsi="Georgia" w:cs="Arial"/>
                <w:snapToGrid w:val="0"/>
              </w:rPr>
              <w:fldChar w:fldCharType="separate"/>
            </w:r>
            <w:r w:rsidR="00551AA2">
              <w:rPr>
                <w:rFonts w:ascii="Georgia" w:hAnsi="Georgia" w:cs="Arial"/>
                <w:snapToGrid w:val="0"/>
              </w:rPr>
              <w:t>9.1</w:t>
            </w:r>
            <w:r w:rsidR="001C031F" w:rsidRPr="005B3C66">
              <w:rPr>
                <w:rFonts w:ascii="Georgia" w:hAnsi="Georgia" w:cs="Arial"/>
                <w:snapToGrid w:val="0"/>
              </w:rPr>
              <w:fldChar w:fldCharType="end"/>
            </w:r>
            <w:r w:rsidR="005758AC" w:rsidRPr="005B3C66">
              <w:rPr>
                <w:rFonts w:ascii="Georgia" w:hAnsi="Georgia" w:cs="Arial"/>
                <w:snapToGrid w:val="0"/>
              </w:rPr>
              <w:t>)</w:t>
            </w:r>
          </w:p>
          <w:p w:rsidR="005758AC" w:rsidRPr="005B3C66" w:rsidRDefault="005758AC">
            <w:pPr>
              <w:spacing w:before="120" w:after="120"/>
              <w:rPr>
                <w:rFonts w:ascii="Georgia" w:hAnsi="Georgia" w:cs="Arial"/>
                <w:snapToGrid w:val="0"/>
              </w:rPr>
            </w:pPr>
          </w:p>
        </w:tc>
        <w:tc>
          <w:tcPr>
            <w:tcW w:w="4252" w:type="dxa"/>
            <w:tcBorders>
              <w:top w:val="single" w:sz="4" w:space="0" w:color="auto"/>
              <w:left w:val="single" w:sz="4" w:space="0" w:color="auto"/>
              <w:bottom w:val="single" w:sz="4" w:space="0" w:color="auto"/>
              <w:right w:val="single" w:sz="4" w:space="0" w:color="auto"/>
            </w:tcBorders>
          </w:tcPr>
          <w:p w:rsidR="00D44655" w:rsidRPr="005B3C66" w:rsidRDefault="00D44655" w:rsidP="00D12602">
            <w:pPr>
              <w:rPr>
                <w:rFonts w:ascii="Georgia" w:hAnsi="Georgia" w:cs="Arial"/>
                <w:spacing w:val="-2"/>
                <w:lang w:val="en-GB"/>
              </w:rPr>
            </w:pPr>
            <w:r>
              <w:rPr>
                <w:rFonts w:ascii="Georgia" w:hAnsi="Georgia" w:cs="Arial"/>
                <w:spacing w:val="-2"/>
                <w:lang w:val="en-GB"/>
              </w:rPr>
              <w:t>L</w:t>
            </w:r>
            <w:r w:rsidR="00CF0204" w:rsidRPr="005B3C66">
              <w:rPr>
                <w:rFonts w:ascii="Georgia" w:hAnsi="Georgia" w:cs="Arial"/>
                <w:spacing w:val="-2"/>
                <w:lang w:val="en-GB"/>
              </w:rPr>
              <w:t>ump sum of $</w:t>
            </w:r>
            <w:r w:rsidR="00CF0204" w:rsidRPr="00D12602">
              <w:rPr>
                <w:rFonts w:ascii="Georgia" w:hAnsi="Georgia" w:cs="Arial"/>
                <w:spacing w:val="-2"/>
                <w:highlight w:val="yellow"/>
                <w:lang w:val="en-GB"/>
              </w:rPr>
              <w:t>[#]</w:t>
            </w:r>
            <w:r w:rsidR="00CF0204" w:rsidRPr="005B3C66">
              <w:rPr>
                <w:rFonts w:ascii="Georgia" w:hAnsi="Georgia" w:cs="Arial"/>
                <w:spacing w:val="-2"/>
                <w:lang w:val="en-GB"/>
              </w:rPr>
              <w:t xml:space="preserve"> </w:t>
            </w:r>
          </w:p>
          <w:p w:rsidR="005758AC" w:rsidRPr="005B3C66" w:rsidRDefault="00CF0204" w:rsidP="00D12602">
            <w:pPr>
              <w:rPr>
                <w:rFonts w:ascii="Georgia" w:hAnsi="Georgia" w:cs="Arial"/>
                <w:snapToGrid w:val="0"/>
              </w:rPr>
            </w:pPr>
            <w:r w:rsidRPr="005B3C66">
              <w:rPr>
                <w:rFonts w:ascii="Georgia" w:hAnsi="Georgia" w:cs="Arial"/>
                <w:spacing w:val="-2"/>
                <w:lang w:val="en-GB"/>
              </w:rPr>
              <w:t xml:space="preserve">(excluding GST) </w:t>
            </w:r>
          </w:p>
        </w:tc>
      </w:tr>
      <w:tr w:rsidR="005758AC" w:rsidRPr="00C01B6A" w:rsidTr="00B75435">
        <w:trPr>
          <w:trHeight w:val="2938"/>
        </w:trPr>
        <w:tc>
          <w:tcPr>
            <w:tcW w:w="675" w:type="dxa"/>
            <w:tcBorders>
              <w:top w:val="single" w:sz="4" w:space="0" w:color="auto"/>
              <w:left w:val="single" w:sz="4" w:space="0" w:color="auto"/>
              <w:bottom w:val="single" w:sz="4" w:space="0" w:color="auto"/>
              <w:right w:val="single" w:sz="4" w:space="0" w:color="auto"/>
            </w:tcBorders>
          </w:tcPr>
          <w:p w:rsidR="005758AC" w:rsidRPr="005B3C66" w:rsidRDefault="005758AC">
            <w:pPr>
              <w:pStyle w:val="CourtNumb"/>
              <w:numPr>
                <w:ilvl w:val="0"/>
                <w:numId w:val="0"/>
              </w:numPr>
              <w:spacing w:before="120" w:after="120"/>
              <w:rPr>
                <w:rFonts w:ascii="Georgia" w:hAnsi="Georgia" w:cs="Arial"/>
                <w:snapToGrid w:val="0"/>
              </w:rPr>
            </w:pPr>
            <w:bookmarkStart w:id="237" w:name="_Toc66856487"/>
            <w:bookmarkEnd w:id="237"/>
          </w:p>
        </w:tc>
        <w:tc>
          <w:tcPr>
            <w:tcW w:w="4253" w:type="dxa"/>
            <w:tcBorders>
              <w:top w:val="single" w:sz="4" w:space="0" w:color="auto"/>
              <w:left w:val="single" w:sz="4" w:space="0" w:color="auto"/>
              <w:bottom w:val="single" w:sz="4" w:space="0" w:color="auto"/>
              <w:right w:val="single" w:sz="4" w:space="0" w:color="auto"/>
            </w:tcBorders>
          </w:tcPr>
          <w:p w:rsidR="005758AC" w:rsidRPr="005B3C66" w:rsidRDefault="005758AC" w:rsidP="00310F68">
            <w:pPr>
              <w:ind w:left="630" w:hanging="630"/>
              <w:rPr>
                <w:rFonts w:ascii="Georgia" w:hAnsi="Georgia" w:cs="Arial"/>
                <w:snapToGrid w:val="0"/>
              </w:rPr>
            </w:pPr>
            <w:r w:rsidRPr="005B3C66">
              <w:rPr>
                <w:rFonts w:ascii="Georgia" w:hAnsi="Georgia" w:cs="Arial"/>
                <w:snapToGrid w:val="0"/>
              </w:rPr>
              <w:t>(b)</w:t>
            </w:r>
            <w:r w:rsidRPr="005B3C66">
              <w:rPr>
                <w:rFonts w:ascii="Georgia" w:hAnsi="Georgia" w:cs="Arial"/>
                <w:snapToGrid w:val="0"/>
              </w:rPr>
              <w:tab/>
              <w:t xml:space="preserve">The expenses and disbursements to be reimbursed to the Consultant </w:t>
            </w:r>
            <w:r w:rsidR="0063734E">
              <w:rPr>
                <w:rFonts w:ascii="Georgia" w:hAnsi="Georgia" w:cs="Arial"/>
                <w:snapToGrid w:val="0"/>
              </w:rPr>
              <w:t xml:space="preserve">will </w:t>
            </w:r>
            <w:r w:rsidRPr="005B3C66">
              <w:rPr>
                <w:rFonts w:ascii="Georgia" w:hAnsi="Georgia" w:cs="Arial"/>
                <w:snapToGrid w:val="0"/>
              </w:rPr>
              <w:t>be:</w:t>
            </w:r>
          </w:p>
          <w:p w:rsidR="005758AC" w:rsidRPr="005B3C66" w:rsidRDefault="00B75435" w:rsidP="00310F68">
            <w:pPr>
              <w:tabs>
                <w:tab w:val="left" w:pos="630"/>
              </w:tabs>
              <w:spacing w:before="120" w:after="120"/>
              <w:rPr>
                <w:rFonts w:ascii="Georgia" w:hAnsi="Georgia" w:cs="Arial"/>
                <w:snapToGrid w:val="0"/>
              </w:rPr>
            </w:pPr>
            <w:r w:rsidRPr="005B3C66">
              <w:rPr>
                <w:rFonts w:ascii="Georgia" w:hAnsi="Georgia" w:cs="Arial"/>
                <w:snapToGrid w:val="0"/>
              </w:rPr>
              <w:tab/>
              <w:t>(c</w:t>
            </w:r>
            <w:r w:rsidR="005758AC" w:rsidRPr="005B3C66">
              <w:rPr>
                <w:rFonts w:ascii="Georgia" w:hAnsi="Georgia" w:cs="Arial"/>
                <w:snapToGrid w:val="0"/>
              </w:rPr>
              <w:t>lause</w:t>
            </w:r>
            <w:r w:rsidRPr="005B3C66">
              <w:rPr>
                <w:rFonts w:ascii="Georgia" w:hAnsi="Georgia" w:cs="Arial"/>
                <w:snapToGrid w:val="0"/>
              </w:rPr>
              <w:t> </w:t>
            </w:r>
            <w:r w:rsidR="001C031F" w:rsidRPr="005B3C66">
              <w:rPr>
                <w:rFonts w:ascii="Georgia" w:hAnsi="Georgia" w:cs="Arial"/>
                <w:snapToGrid w:val="0"/>
              </w:rPr>
              <w:fldChar w:fldCharType="begin"/>
            </w:r>
            <w:r w:rsidR="001C031F" w:rsidRPr="005B3C66">
              <w:rPr>
                <w:rFonts w:ascii="Georgia" w:hAnsi="Georgia" w:cs="Arial"/>
                <w:snapToGrid w:val="0"/>
              </w:rPr>
              <w:instrText xml:space="preserve"> REF _Ref112645234 \w \h </w:instrText>
            </w:r>
            <w:r w:rsidR="009F6BB3" w:rsidRPr="005B3C66">
              <w:rPr>
                <w:rFonts w:ascii="Georgia" w:hAnsi="Georgia" w:cs="Arial"/>
                <w:snapToGrid w:val="0"/>
              </w:rPr>
              <w:instrText xml:space="preserve"> \* MERGEFORMAT </w:instrText>
            </w:r>
            <w:r w:rsidR="001C031F" w:rsidRPr="005B3C66">
              <w:rPr>
                <w:rFonts w:ascii="Georgia" w:hAnsi="Georgia" w:cs="Arial"/>
                <w:snapToGrid w:val="0"/>
              </w:rPr>
            </w:r>
            <w:r w:rsidR="001C031F" w:rsidRPr="005B3C66">
              <w:rPr>
                <w:rFonts w:ascii="Georgia" w:hAnsi="Georgia" w:cs="Arial"/>
                <w:snapToGrid w:val="0"/>
              </w:rPr>
              <w:fldChar w:fldCharType="separate"/>
            </w:r>
            <w:r w:rsidR="00551AA2">
              <w:rPr>
                <w:rFonts w:ascii="Georgia" w:hAnsi="Georgia" w:cs="Arial"/>
                <w:snapToGrid w:val="0"/>
              </w:rPr>
              <w:t>9.1(b)</w:t>
            </w:r>
            <w:r w:rsidR="001C031F" w:rsidRPr="005B3C66">
              <w:rPr>
                <w:rFonts w:ascii="Georgia" w:hAnsi="Georgia" w:cs="Arial"/>
                <w:snapToGrid w:val="0"/>
              </w:rPr>
              <w:fldChar w:fldCharType="end"/>
            </w:r>
            <w:r w:rsidR="005758AC" w:rsidRPr="005B3C66">
              <w:rPr>
                <w:rFonts w:ascii="Georgia" w:hAnsi="Georgia" w:cs="Arial"/>
                <w:snapToGrid w:val="0"/>
              </w:rPr>
              <w:t>)</w:t>
            </w:r>
          </w:p>
          <w:p w:rsidR="005758AC" w:rsidRPr="005B3C66" w:rsidRDefault="005758AC">
            <w:pPr>
              <w:spacing w:before="120" w:after="120"/>
              <w:rPr>
                <w:rFonts w:ascii="Georgia" w:hAnsi="Georgia" w:cs="Arial"/>
                <w:snapToGrid w:val="0"/>
              </w:rPr>
            </w:pPr>
          </w:p>
        </w:tc>
        <w:tc>
          <w:tcPr>
            <w:tcW w:w="4252" w:type="dxa"/>
            <w:tcBorders>
              <w:top w:val="single" w:sz="4" w:space="0" w:color="auto"/>
              <w:left w:val="single" w:sz="4" w:space="0" w:color="auto"/>
              <w:bottom w:val="single" w:sz="4" w:space="0" w:color="auto"/>
              <w:right w:val="single" w:sz="4" w:space="0" w:color="auto"/>
            </w:tcBorders>
          </w:tcPr>
          <w:p w:rsidR="005758AC" w:rsidRPr="005B3C66" w:rsidRDefault="00177ED8">
            <w:pPr>
              <w:rPr>
                <w:rFonts w:ascii="Georgia" w:hAnsi="Georgia" w:cs="Arial"/>
                <w:snapToGrid w:val="0"/>
              </w:rPr>
            </w:pPr>
            <w:r w:rsidRPr="005B3C66">
              <w:rPr>
                <w:rFonts w:ascii="Georgia" w:hAnsi="Georgia" w:cs="Arial"/>
                <w:snapToGrid w:val="0"/>
              </w:rPr>
              <w:t xml:space="preserve">Those disbursements approved in accordance with clause 9.1(b). </w:t>
            </w:r>
          </w:p>
          <w:p w:rsidR="005758AC" w:rsidRPr="005B3C66" w:rsidRDefault="00177ED8" w:rsidP="00EF08D3">
            <w:pPr>
              <w:tabs>
                <w:tab w:val="left" w:pos="2535"/>
              </w:tabs>
              <w:spacing w:before="120" w:after="120"/>
              <w:rPr>
                <w:rFonts w:ascii="Georgia" w:hAnsi="Georgia" w:cs="Arial"/>
                <w:snapToGrid w:val="0"/>
              </w:rPr>
            </w:pPr>
            <w:r w:rsidRPr="005B3C66">
              <w:rPr>
                <w:rFonts w:ascii="Georgia" w:hAnsi="Georgia" w:cs="Arial"/>
                <w:snapToGrid w:val="0"/>
              </w:rPr>
              <w:tab/>
            </w:r>
          </w:p>
        </w:tc>
      </w:tr>
      <w:tr w:rsidR="005758AC" w:rsidRPr="00C01B6A" w:rsidTr="00B75435">
        <w:tc>
          <w:tcPr>
            <w:tcW w:w="675" w:type="dxa"/>
            <w:tcBorders>
              <w:top w:val="single" w:sz="4" w:space="0" w:color="auto"/>
              <w:left w:val="single" w:sz="4" w:space="0" w:color="auto"/>
              <w:bottom w:val="single" w:sz="4" w:space="0" w:color="auto"/>
              <w:right w:val="single" w:sz="4" w:space="0" w:color="auto"/>
            </w:tcBorders>
          </w:tcPr>
          <w:p w:rsidR="005758AC" w:rsidRPr="005B3C66" w:rsidRDefault="005758AC">
            <w:pPr>
              <w:pStyle w:val="CourtNumb"/>
              <w:spacing w:before="120" w:after="120"/>
              <w:rPr>
                <w:rFonts w:ascii="Georgia" w:hAnsi="Georgia" w:cs="Arial"/>
                <w:snapToGrid w:val="0"/>
              </w:rPr>
            </w:pPr>
            <w:bookmarkStart w:id="238" w:name="_Toc66856488"/>
            <w:bookmarkEnd w:id="238"/>
          </w:p>
        </w:tc>
        <w:tc>
          <w:tcPr>
            <w:tcW w:w="4253" w:type="dxa"/>
            <w:tcBorders>
              <w:top w:val="single" w:sz="4" w:space="0" w:color="auto"/>
              <w:left w:val="single" w:sz="4" w:space="0" w:color="auto"/>
              <w:bottom w:val="single" w:sz="4" w:space="0" w:color="auto"/>
              <w:right w:val="single" w:sz="4" w:space="0" w:color="auto"/>
            </w:tcBorders>
          </w:tcPr>
          <w:p w:rsidR="005758AC" w:rsidRPr="005B3C66" w:rsidRDefault="005758AC">
            <w:pPr>
              <w:spacing w:before="0" w:after="120"/>
              <w:rPr>
                <w:rFonts w:ascii="Georgia" w:hAnsi="Georgia" w:cs="Arial"/>
                <w:snapToGrid w:val="0"/>
              </w:rPr>
            </w:pPr>
            <w:r w:rsidRPr="005B3C66">
              <w:rPr>
                <w:rFonts w:ascii="Georgia" w:hAnsi="Georgia" w:cs="Arial"/>
                <w:snapToGrid w:val="0"/>
              </w:rPr>
              <w:t xml:space="preserve">The relevant hourly </w:t>
            </w:r>
            <w:r w:rsidR="00B75435" w:rsidRPr="005B3C66">
              <w:rPr>
                <w:rFonts w:ascii="Georgia" w:hAnsi="Georgia" w:cs="Arial"/>
                <w:snapToGrid w:val="0"/>
              </w:rPr>
              <w:t>rates for the Consultant are:</w:t>
            </w:r>
            <w:r w:rsidR="00B75435" w:rsidRPr="005B3C66">
              <w:rPr>
                <w:rFonts w:ascii="Georgia" w:hAnsi="Georgia" w:cs="Arial"/>
                <w:snapToGrid w:val="0"/>
              </w:rPr>
              <w:br/>
              <w:t>(c</w:t>
            </w:r>
            <w:r w:rsidRPr="005B3C66">
              <w:rPr>
                <w:rFonts w:ascii="Georgia" w:hAnsi="Georgia" w:cs="Arial"/>
                <w:snapToGrid w:val="0"/>
              </w:rPr>
              <w:t>lause</w:t>
            </w:r>
            <w:r w:rsidR="00B75435" w:rsidRPr="005B3C66">
              <w:rPr>
                <w:rFonts w:ascii="Georgia" w:hAnsi="Georgia" w:cs="Arial"/>
                <w:snapToGrid w:val="0"/>
              </w:rPr>
              <w:t> </w:t>
            </w:r>
            <w:r w:rsidR="00A429A9" w:rsidRPr="005B3C66">
              <w:rPr>
                <w:rFonts w:ascii="Georgia" w:hAnsi="Georgia" w:cs="Arial"/>
                <w:snapToGrid w:val="0"/>
              </w:rPr>
              <w:fldChar w:fldCharType="begin"/>
            </w:r>
            <w:r w:rsidR="00A429A9" w:rsidRPr="005B3C66">
              <w:rPr>
                <w:rFonts w:ascii="Georgia" w:hAnsi="Georgia" w:cs="Arial"/>
                <w:snapToGrid w:val="0"/>
              </w:rPr>
              <w:instrText xml:space="preserve"> REF _Ref200861300 \w \h </w:instrText>
            </w:r>
            <w:r w:rsidR="009F6BB3" w:rsidRPr="005B3C66">
              <w:rPr>
                <w:rFonts w:ascii="Georgia" w:hAnsi="Georgia" w:cs="Arial"/>
                <w:snapToGrid w:val="0"/>
              </w:rPr>
              <w:instrText xml:space="preserve"> \* MERGEFORMAT </w:instrText>
            </w:r>
            <w:r w:rsidR="00A429A9" w:rsidRPr="005B3C66">
              <w:rPr>
                <w:rFonts w:ascii="Georgia" w:hAnsi="Georgia" w:cs="Arial"/>
                <w:snapToGrid w:val="0"/>
              </w:rPr>
            </w:r>
            <w:r w:rsidR="00A429A9" w:rsidRPr="005B3C66">
              <w:rPr>
                <w:rFonts w:ascii="Georgia" w:hAnsi="Georgia" w:cs="Arial"/>
                <w:snapToGrid w:val="0"/>
              </w:rPr>
              <w:fldChar w:fldCharType="separate"/>
            </w:r>
            <w:r w:rsidR="00551AA2">
              <w:rPr>
                <w:rFonts w:ascii="Georgia" w:hAnsi="Georgia" w:cs="Arial"/>
                <w:snapToGrid w:val="0"/>
              </w:rPr>
              <w:t>16.2(b)</w:t>
            </w:r>
            <w:r w:rsidR="00A429A9" w:rsidRPr="005B3C66">
              <w:rPr>
                <w:rFonts w:ascii="Georgia" w:hAnsi="Georgia" w:cs="Arial"/>
                <w:snapToGrid w:val="0"/>
              </w:rPr>
              <w:fldChar w:fldCharType="end"/>
            </w:r>
            <w:r w:rsidRPr="005B3C66">
              <w:rPr>
                <w:rFonts w:ascii="Georgia" w:hAnsi="Georgia" w:cs="Arial"/>
                <w:snapToGrid w:val="0"/>
              </w:rPr>
              <w:t>)</w:t>
            </w:r>
          </w:p>
        </w:tc>
        <w:tc>
          <w:tcPr>
            <w:tcW w:w="4252" w:type="dxa"/>
            <w:tcBorders>
              <w:top w:val="single" w:sz="4" w:space="0" w:color="auto"/>
              <w:left w:val="single" w:sz="4" w:space="0" w:color="auto"/>
              <w:bottom w:val="single" w:sz="4" w:space="0" w:color="auto"/>
              <w:right w:val="single" w:sz="4" w:space="0" w:color="auto"/>
            </w:tcBorders>
          </w:tcPr>
          <w:p w:rsidR="005758AC" w:rsidRPr="005B3C66" w:rsidRDefault="005758AC">
            <w:pPr>
              <w:tabs>
                <w:tab w:val="left" w:pos="1876"/>
                <w:tab w:val="left" w:pos="6177"/>
              </w:tabs>
              <w:spacing w:before="120" w:after="120"/>
              <w:rPr>
                <w:rFonts w:ascii="Georgia" w:hAnsi="Georgia" w:cs="Arial"/>
                <w:lang w:val="en-GB"/>
              </w:rPr>
            </w:pPr>
            <w:r w:rsidRPr="005B3C66">
              <w:rPr>
                <w:rFonts w:ascii="Georgia" w:hAnsi="Georgia" w:cs="Arial"/>
                <w:lang w:val="en-GB"/>
              </w:rPr>
              <w:t>Director</w:t>
            </w:r>
            <w:r w:rsidRPr="005B3C66">
              <w:rPr>
                <w:rFonts w:ascii="Georgia" w:hAnsi="Georgia" w:cs="Arial"/>
                <w:lang w:val="en-GB"/>
              </w:rPr>
              <w:tab/>
              <w:t>$</w:t>
            </w:r>
            <w:r w:rsidR="00D44655" w:rsidRPr="00996425">
              <w:rPr>
                <w:rFonts w:ascii="Georgia" w:hAnsi="Georgia" w:cs="Arial"/>
                <w:spacing w:val="-2"/>
                <w:highlight w:val="yellow"/>
                <w:lang w:val="en-GB"/>
              </w:rPr>
              <w:t>[#</w:t>
            </w:r>
            <w:proofErr w:type="gramStart"/>
            <w:r w:rsidR="00D44655" w:rsidRPr="00996425">
              <w:rPr>
                <w:rFonts w:ascii="Georgia" w:hAnsi="Georgia" w:cs="Arial"/>
                <w:spacing w:val="-2"/>
                <w:highlight w:val="yellow"/>
                <w:lang w:val="en-GB"/>
              </w:rPr>
              <w:t>]</w:t>
            </w:r>
            <w:r w:rsidR="00D44655" w:rsidRPr="005B3C66">
              <w:rPr>
                <w:rFonts w:ascii="Georgia" w:hAnsi="Georgia" w:cs="Arial"/>
                <w:spacing w:val="-2"/>
                <w:lang w:val="en-GB"/>
              </w:rPr>
              <w:t xml:space="preserve"> </w:t>
            </w:r>
            <w:r w:rsidRPr="005B3C66">
              <w:rPr>
                <w:rFonts w:ascii="Georgia" w:hAnsi="Georgia" w:cs="Arial"/>
                <w:lang w:val="en-GB"/>
              </w:rPr>
              <w:t xml:space="preserve"> per</w:t>
            </w:r>
            <w:proofErr w:type="gramEnd"/>
            <w:r w:rsidRPr="005B3C66">
              <w:rPr>
                <w:rFonts w:ascii="Georgia" w:hAnsi="Georgia" w:cs="Arial"/>
                <w:lang w:val="en-GB"/>
              </w:rPr>
              <w:t xml:space="preserve"> hour</w:t>
            </w:r>
          </w:p>
          <w:p w:rsidR="005758AC" w:rsidRPr="005B3C66" w:rsidRDefault="005758AC">
            <w:pPr>
              <w:tabs>
                <w:tab w:val="left" w:pos="993"/>
                <w:tab w:val="left" w:pos="1857"/>
                <w:tab w:val="left" w:pos="6177"/>
              </w:tabs>
              <w:spacing w:before="120" w:after="120"/>
              <w:rPr>
                <w:rFonts w:ascii="Georgia" w:hAnsi="Georgia" w:cs="Arial"/>
                <w:lang w:val="en-GB"/>
              </w:rPr>
            </w:pPr>
            <w:r w:rsidRPr="005B3C66">
              <w:rPr>
                <w:rFonts w:ascii="Georgia" w:hAnsi="Georgia" w:cs="Arial"/>
                <w:lang w:val="en-GB"/>
              </w:rPr>
              <w:t>Senior Consultant</w:t>
            </w:r>
            <w:r w:rsidRPr="005B3C66">
              <w:rPr>
                <w:rFonts w:ascii="Georgia" w:hAnsi="Georgia" w:cs="Arial"/>
                <w:lang w:val="en-GB"/>
              </w:rPr>
              <w:tab/>
              <w:t>$</w:t>
            </w:r>
            <w:r w:rsidR="00D44655" w:rsidRPr="00996425">
              <w:rPr>
                <w:rFonts w:ascii="Georgia" w:hAnsi="Georgia" w:cs="Arial"/>
                <w:spacing w:val="-2"/>
                <w:highlight w:val="yellow"/>
                <w:lang w:val="en-GB"/>
              </w:rPr>
              <w:t>[#</w:t>
            </w:r>
            <w:proofErr w:type="gramStart"/>
            <w:r w:rsidR="00D44655" w:rsidRPr="00996425">
              <w:rPr>
                <w:rFonts w:ascii="Georgia" w:hAnsi="Georgia" w:cs="Arial"/>
                <w:spacing w:val="-2"/>
                <w:highlight w:val="yellow"/>
                <w:lang w:val="en-GB"/>
              </w:rPr>
              <w:t>]</w:t>
            </w:r>
            <w:r w:rsidR="00D44655" w:rsidRPr="005B3C66">
              <w:rPr>
                <w:rFonts w:ascii="Georgia" w:hAnsi="Georgia" w:cs="Arial"/>
                <w:spacing w:val="-2"/>
                <w:lang w:val="en-GB"/>
              </w:rPr>
              <w:t xml:space="preserve"> </w:t>
            </w:r>
            <w:r w:rsidRPr="005B3C66">
              <w:rPr>
                <w:rFonts w:ascii="Georgia" w:hAnsi="Georgia" w:cs="Arial"/>
                <w:lang w:val="en-GB"/>
              </w:rPr>
              <w:t xml:space="preserve"> per</w:t>
            </w:r>
            <w:proofErr w:type="gramEnd"/>
            <w:r w:rsidRPr="005B3C66">
              <w:rPr>
                <w:rFonts w:ascii="Georgia" w:hAnsi="Georgia" w:cs="Arial"/>
                <w:lang w:val="en-GB"/>
              </w:rPr>
              <w:t xml:space="preserve"> hour</w:t>
            </w:r>
          </w:p>
          <w:p w:rsidR="005758AC" w:rsidRPr="005B3C66" w:rsidRDefault="005758AC">
            <w:pPr>
              <w:tabs>
                <w:tab w:val="left" w:pos="993"/>
                <w:tab w:val="left" w:pos="1857"/>
                <w:tab w:val="left" w:pos="6177"/>
              </w:tabs>
              <w:spacing w:before="120" w:after="120"/>
              <w:rPr>
                <w:rFonts w:ascii="Georgia" w:hAnsi="Georgia" w:cs="Arial"/>
                <w:lang w:val="en-GB"/>
              </w:rPr>
            </w:pPr>
            <w:r w:rsidRPr="005B3C66">
              <w:rPr>
                <w:rFonts w:ascii="Georgia" w:hAnsi="Georgia" w:cs="Arial"/>
                <w:lang w:val="en-GB"/>
              </w:rPr>
              <w:t>Junior Consultant</w:t>
            </w:r>
            <w:r w:rsidRPr="005B3C66">
              <w:rPr>
                <w:rFonts w:ascii="Georgia" w:hAnsi="Georgia" w:cs="Arial"/>
                <w:lang w:val="en-GB"/>
              </w:rPr>
              <w:tab/>
              <w:t>$</w:t>
            </w:r>
            <w:r w:rsidR="00D44655" w:rsidRPr="00996425">
              <w:rPr>
                <w:rFonts w:ascii="Georgia" w:hAnsi="Georgia" w:cs="Arial"/>
                <w:spacing w:val="-2"/>
                <w:highlight w:val="yellow"/>
                <w:lang w:val="en-GB"/>
              </w:rPr>
              <w:t>[#</w:t>
            </w:r>
            <w:proofErr w:type="gramStart"/>
            <w:r w:rsidR="00D44655" w:rsidRPr="00996425">
              <w:rPr>
                <w:rFonts w:ascii="Georgia" w:hAnsi="Georgia" w:cs="Arial"/>
                <w:spacing w:val="-2"/>
                <w:highlight w:val="yellow"/>
                <w:lang w:val="en-GB"/>
              </w:rPr>
              <w:t>]</w:t>
            </w:r>
            <w:r w:rsidRPr="005B3C66">
              <w:rPr>
                <w:rFonts w:ascii="Georgia" w:hAnsi="Georgia" w:cs="Arial"/>
                <w:lang w:val="en-GB"/>
              </w:rPr>
              <w:t xml:space="preserve">  per</w:t>
            </w:r>
            <w:proofErr w:type="gramEnd"/>
            <w:r w:rsidRPr="005B3C66">
              <w:rPr>
                <w:rFonts w:ascii="Georgia" w:hAnsi="Georgia" w:cs="Arial"/>
                <w:lang w:val="en-GB"/>
              </w:rPr>
              <w:t xml:space="preserve"> hour</w:t>
            </w:r>
          </w:p>
          <w:p w:rsidR="005758AC" w:rsidRPr="005B3C66" w:rsidRDefault="005758AC">
            <w:pPr>
              <w:tabs>
                <w:tab w:val="left" w:pos="993"/>
                <w:tab w:val="left" w:pos="1857"/>
                <w:tab w:val="left" w:pos="6177"/>
              </w:tabs>
              <w:spacing w:before="120" w:after="120"/>
              <w:rPr>
                <w:rFonts w:ascii="Georgia" w:hAnsi="Georgia" w:cs="Arial"/>
                <w:lang w:val="en-GB"/>
              </w:rPr>
            </w:pPr>
            <w:r w:rsidRPr="005B3C66">
              <w:rPr>
                <w:rFonts w:ascii="Georgia" w:hAnsi="Georgia" w:cs="Arial"/>
                <w:lang w:val="en-GB"/>
              </w:rPr>
              <w:t>Technical Staff</w:t>
            </w:r>
            <w:r w:rsidRPr="005B3C66">
              <w:rPr>
                <w:rFonts w:ascii="Georgia" w:hAnsi="Georgia" w:cs="Arial"/>
                <w:lang w:val="en-GB"/>
              </w:rPr>
              <w:tab/>
              <w:t>$</w:t>
            </w:r>
            <w:r w:rsidR="00D44655" w:rsidRPr="00996425">
              <w:rPr>
                <w:rFonts w:ascii="Georgia" w:hAnsi="Georgia" w:cs="Arial"/>
                <w:spacing w:val="-2"/>
                <w:highlight w:val="yellow"/>
                <w:lang w:val="en-GB"/>
              </w:rPr>
              <w:t>[#</w:t>
            </w:r>
            <w:proofErr w:type="gramStart"/>
            <w:r w:rsidR="00D44655" w:rsidRPr="00996425">
              <w:rPr>
                <w:rFonts w:ascii="Georgia" w:hAnsi="Georgia" w:cs="Arial"/>
                <w:spacing w:val="-2"/>
                <w:highlight w:val="yellow"/>
                <w:lang w:val="en-GB"/>
              </w:rPr>
              <w:t>]</w:t>
            </w:r>
            <w:r w:rsidRPr="005B3C66">
              <w:rPr>
                <w:rFonts w:ascii="Georgia" w:hAnsi="Georgia" w:cs="Arial"/>
                <w:lang w:val="en-GB"/>
              </w:rPr>
              <w:t xml:space="preserve">  per</w:t>
            </w:r>
            <w:proofErr w:type="gramEnd"/>
            <w:r w:rsidRPr="005B3C66">
              <w:rPr>
                <w:rFonts w:ascii="Georgia" w:hAnsi="Georgia" w:cs="Arial"/>
                <w:lang w:val="en-GB"/>
              </w:rPr>
              <w:t xml:space="preserve"> hour</w:t>
            </w:r>
          </w:p>
          <w:p w:rsidR="005758AC" w:rsidRPr="005B3C66" w:rsidRDefault="005758AC">
            <w:pPr>
              <w:spacing w:before="120" w:after="120"/>
              <w:rPr>
                <w:rFonts w:ascii="Georgia" w:hAnsi="Georgia" w:cs="Arial"/>
                <w:snapToGrid w:val="0"/>
              </w:rPr>
            </w:pPr>
          </w:p>
        </w:tc>
      </w:tr>
      <w:tr w:rsidR="005758AC" w:rsidRPr="00C01B6A" w:rsidTr="00B75435">
        <w:trPr>
          <w:trHeight w:val="2340"/>
        </w:trPr>
        <w:tc>
          <w:tcPr>
            <w:tcW w:w="675" w:type="dxa"/>
            <w:tcBorders>
              <w:top w:val="single" w:sz="4" w:space="0" w:color="auto"/>
              <w:left w:val="single" w:sz="4" w:space="0" w:color="auto"/>
              <w:bottom w:val="single" w:sz="4" w:space="0" w:color="auto"/>
              <w:right w:val="single" w:sz="4" w:space="0" w:color="auto"/>
            </w:tcBorders>
          </w:tcPr>
          <w:p w:rsidR="005758AC" w:rsidRPr="005B3C66" w:rsidRDefault="005758AC">
            <w:pPr>
              <w:pStyle w:val="CourtNumb"/>
              <w:spacing w:before="120" w:after="120"/>
              <w:rPr>
                <w:rFonts w:ascii="Georgia" w:hAnsi="Georgia" w:cs="Arial"/>
                <w:snapToGrid w:val="0"/>
              </w:rPr>
            </w:pPr>
            <w:bookmarkStart w:id="239" w:name="_Toc66856489"/>
            <w:bookmarkEnd w:id="239"/>
          </w:p>
        </w:tc>
        <w:tc>
          <w:tcPr>
            <w:tcW w:w="4253" w:type="dxa"/>
            <w:tcBorders>
              <w:top w:val="single" w:sz="4" w:space="0" w:color="auto"/>
              <w:left w:val="single" w:sz="4" w:space="0" w:color="auto"/>
              <w:bottom w:val="single" w:sz="4" w:space="0" w:color="auto"/>
              <w:right w:val="single" w:sz="4" w:space="0" w:color="auto"/>
            </w:tcBorders>
          </w:tcPr>
          <w:p w:rsidR="005758AC" w:rsidRPr="005B3C66" w:rsidRDefault="005758AC" w:rsidP="001C031F">
            <w:pPr>
              <w:spacing w:before="0" w:after="120"/>
              <w:rPr>
                <w:rFonts w:ascii="Georgia" w:hAnsi="Georgia" w:cs="Arial"/>
                <w:snapToGrid w:val="0"/>
              </w:rPr>
            </w:pPr>
            <w:r w:rsidRPr="005B3C66">
              <w:rPr>
                <w:rFonts w:ascii="Georgia" w:hAnsi="Georgia" w:cs="Arial"/>
                <w:snapToGrid w:val="0"/>
              </w:rPr>
              <w:t>Other consultant</w:t>
            </w:r>
            <w:r w:rsidR="00B75435" w:rsidRPr="005B3C66">
              <w:rPr>
                <w:rFonts w:ascii="Georgia" w:hAnsi="Georgia" w:cs="Arial"/>
                <w:snapToGrid w:val="0"/>
              </w:rPr>
              <w:t>s appointed by the Principal:</w:t>
            </w:r>
            <w:r w:rsidR="00B75435" w:rsidRPr="005B3C66">
              <w:rPr>
                <w:rFonts w:ascii="Georgia" w:hAnsi="Georgia" w:cs="Arial"/>
                <w:snapToGrid w:val="0"/>
              </w:rPr>
              <w:br/>
              <w:t>(c</w:t>
            </w:r>
            <w:r w:rsidRPr="005B3C66">
              <w:rPr>
                <w:rFonts w:ascii="Georgia" w:hAnsi="Georgia" w:cs="Arial"/>
                <w:snapToGrid w:val="0"/>
              </w:rPr>
              <w:t>lause</w:t>
            </w:r>
            <w:r w:rsidR="00B75435" w:rsidRPr="005B3C66">
              <w:rPr>
                <w:rFonts w:ascii="Georgia" w:hAnsi="Georgia" w:cs="Arial"/>
                <w:snapToGrid w:val="0"/>
              </w:rPr>
              <w:t> </w:t>
            </w:r>
            <w:r w:rsidR="001C031F" w:rsidRPr="005B3C66">
              <w:rPr>
                <w:rFonts w:ascii="Georgia" w:hAnsi="Georgia" w:cs="Arial"/>
                <w:snapToGrid w:val="0"/>
              </w:rPr>
              <w:fldChar w:fldCharType="begin"/>
            </w:r>
            <w:r w:rsidR="001C031F" w:rsidRPr="005B3C66">
              <w:rPr>
                <w:rFonts w:ascii="Georgia" w:hAnsi="Georgia" w:cs="Arial"/>
                <w:snapToGrid w:val="0"/>
              </w:rPr>
              <w:instrText xml:space="preserve"> REF _Ref66857594 \w \h </w:instrText>
            </w:r>
            <w:r w:rsidR="009F6BB3" w:rsidRPr="005B3C66">
              <w:rPr>
                <w:rFonts w:ascii="Georgia" w:hAnsi="Georgia" w:cs="Arial"/>
                <w:snapToGrid w:val="0"/>
              </w:rPr>
              <w:instrText xml:space="preserve"> \* MERGEFORMAT </w:instrText>
            </w:r>
            <w:r w:rsidR="001C031F" w:rsidRPr="005B3C66">
              <w:rPr>
                <w:rFonts w:ascii="Georgia" w:hAnsi="Georgia" w:cs="Arial"/>
                <w:snapToGrid w:val="0"/>
              </w:rPr>
            </w:r>
            <w:r w:rsidR="001C031F" w:rsidRPr="005B3C66">
              <w:rPr>
                <w:rFonts w:ascii="Georgia" w:hAnsi="Georgia" w:cs="Arial"/>
                <w:snapToGrid w:val="0"/>
              </w:rPr>
              <w:fldChar w:fldCharType="separate"/>
            </w:r>
            <w:r w:rsidR="00551AA2">
              <w:rPr>
                <w:rFonts w:ascii="Georgia" w:hAnsi="Georgia" w:cs="Arial"/>
                <w:snapToGrid w:val="0"/>
              </w:rPr>
              <w:t>6.1</w:t>
            </w:r>
            <w:r w:rsidR="001C031F" w:rsidRPr="005B3C66">
              <w:rPr>
                <w:rFonts w:ascii="Georgia" w:hAnsi="Georgia" w:cs="Arial"/>
                <w:snapToGrid w:val="0"/>
              </w:rPr>
              <w:fldChar w:fldCharType="end"/>
            </w:r>
            <w:r w:rsidRPr="005B3C66">
              <w:rPr>
                <w:rFonts w:ascii="Georgia" w:hAnsi="Georgia" w:cs="Arial"/>
                <w:snapToGrid w:val="0"/>
              </w:rPr>
              <w:t>)</w:t>
            </w:r>
          </w:p>
          <w:p w:rsidR="005758AC" w:rsidRPr="005B3C66" w:rsidRDefault="005758AC">
            <w:pPr>
              <w:spacing w:before="0" w:after="120"/>
              <w:rPr>
                <w:rFonts w:ascii="Georgia" w:hAnsi="Georgia" w:cs="Arial"/>
                <w:snapToGrid w:val="0"/>
              </w:rPr>
            </w:pPr>
          </w:p>
          <w:p w:rsidR="005758AC" w:rsidRPr="005B3C66" w:rsidRDefault="005758AC">
            <w:pPr>
              <w:spacing w:before="0" w:after="120"/>
              <w:rPr>
                <w:rFonts w:ascii="Georgia" w:hAnsi="Georgia" w:cs="Arial"/>
                <w:snapToGrid w:val="0"/>
              </w:rPr>
            </w:pPr>
          </w:p>
          <w:p w:rsidR="005758AC" w:rsidRPr="005B3C66" w:rsidRDefault="005758AC">
            <w:pPr>
              <w:spacing w:before="0" w:after="120"/>
              <w:rPr>
                <w:rFonts w:ascii="Georgia" w:hAnsi="Georgia" w:cs="Arial"/>
                <w:snapToGrid w:val="0"/>
              </w:rPr>
            </w:pPr>
          </w:p>
        </w:tc>
        <w:tc>
          <w:tcPr>
            <w:tcW w:w="4252" w:type="dxa"/>
            <w:tcBorders>
              <w:top w:val="single" w:sz="4" w:space="0" w:color="auto"/>
              <w:left w:val="single" w:sz="4" w:space="0" w:color="auto"/>
              <w:bottom w:val="single" w:sz="4" w:space="0" w:color="auto"/>
              <w:right w:val="single" w:sz="4" w:space="0" w:color="auto"/>
            </w:tcBorders>
          </w:tcPr>
          <w:p w:rsidR="005758AC" w:rsidRPr="005B3C66" w:rsidRDefault="005573E8">
            <w:pPr>
              <w:spacing w:before="120" w:after="120"/>
              <w:rPr>
                <w:rFonts w:ascii="Georgia" w:hAnsi="Georgia" w:cs="Arial"/>
                <w:snapToGrid w:val="0"/>
              </w:rPr>
            </w:pPr>
            <w:r w:rsidRPr="00D12602">
              <w:rPr>
                <w:rFonts w:ascii="Georgia" w:hAnsi="Georgia" w:cs="Arial"/>
                <w:snapToGrid w:val="0"/>
                <w:highlight w:val="yellow"/>
              </w:rPr>
              <w:t>[Insert</w:t>
            </w:r>
            <w:r w:rsidR="00D44655">
              <w:rPr>
                <w:rFonts w:ascii="Georgia" w:hAnsi="Georgia" w:cs="Arial"/>
                <w:snapToGrid w:val="0"/>
                <w:highlight w:val="yellow"/>
              </w:rPr>
              <w:t xml:space="preserve"> name and general nature of services e.g. Services Engineer</w:t>
            </w:r>
            <w:r w:rsidRPr="00D12602">
              <w:rPr>
                <w:rFonts w:ascii="Georgia" w:hAnsi="Georgia" w:cs="Arial"/>
                <w:snapToGrid w:val="0"/>
                <w:highlight w:val="yellow"/>
              </w:rPr>
              <w:t>]</w:t>
            </w:r>
          </w:p>
        </w:tc>
      </w:tr>
      <w:tr w:rsidR="005758AC" w:rsidRPr="00C01B6A" w:rsidTr="00B75435">
        <w:tc>
          <w:tcPr>
            <w:tcW w:w="675" w:type="dxa"/>
            <w:tcBorders>
              <w:top w:val="single" w:sz="4" w:space="0" w:color="auto"/>
              <w:left w:val="single" w:sz="4" w:space="0" w:color="auto"/>
              <w:bottom w:val="single" w:sz="4" w:space="0" w:color="auto"/>
              <w:right w:val="single" w:sz="4" w:space="0" w:color="auto"/>
            </w:tcBorders>
          </w:tcPr>
          <w:p w:rsidR="005758AC" w:rsidRPr="005B3C66" w:rsidRDefault="005758AC">
            <w:pPr>
              <w:pStyle w:val="CourtNumb"/>
              <w:spacing w:before="120" w:after="120"/>
              <w:rPr>
                <w:rFonts w:ascii="Georgia" w:hAnsi="Georgia" w:cs="Arial"/>
                <w:snapToGrid w:val="0"/>
              </w:rPr>
            </w:pPr>
            <w:bookmarkStart w:id="240" w:name="_Toc66856490"/>
            <w:bookmarkEnd w:id="240"/>
          </w:p>
        </w:tc>
        <w:tc>
          <w:tcPr>
            <w:tcW w:w="4253" w:type="dxa"/>
            <w:tcBorders>
              <w:top w:val="single" w:sz="4" w:space="0" w:color="auto"/>
              <w:left w:val="single" w:sz="4" w:space="0" w:color="auto"/>
              <w:bottom w:val="single" w:sz="4" w:space="0" w:color="auto"/>
              <w:right w:val="single" w:sz="4" w:space="0" w:color="auto"/>
            </w:tcBorders>
          </w:tcPr>
          <w:p w:rsidR="005758AC" w:rsidRPr="005B3C66" w:rsidRDefault="005758AC" w:rsidP="001C031F">
            <w:pPr>
              <w:spacing w:before="120" w:after="120"/>
              <w:rPr>
                <w:rFonts w:ascii="Georgia" w:hAnsi="Georgia" w:cs="Arial"/>
                <w:snapToGrid w:val="0"/>
              </w:rPr>
            </w:pPr>
            <w:r w:rsidRPr="005B3C66">
              <w:rPr>
                <w:rFonts w:ascii="Georgia" w:hAnsi="Georgia" w:cs="Arial"/>
                <w:snapToGrid w:val="0"/>
              </w:rPr>
              <w:t>Pro</w:t>
            </w:r>
            <w:r w:rsidR="00B75435" w:rsidRPr="005B3C66">
              <w:rPr>
                <w:rFonts w:ascii="Georgia" w:hAnsi="Georgia" w:cs="Arial"/>
                <w:snapToGrid w:val="0"/>
              </w:rPr>
              <w:t>ject Manager's representative</w:t>
            </w:r>
            <w:r w:rsidR="00B75435" w:rsidRPr="005B3C66">
              <w:rPr>
                <w:rFonts w:ascii="Georgia" w:hAnsi="Georgia" w:cs="Arial"/>
                <w:snapToGrid w:val="0"/>
              </w:rPr>
              <w:br/>
              <w:t>(c</w:t>
            </w:r>
            <w:r w:rsidRPr="005B3C66">
              <w:rPr>
                <w:rFonts w:ascii="Georgia" w:hAnsi="Georgia" w:cs="Arial"/>
                <w:snapToGrid w:val="0"/>
              </w:rPr>
              <w:t xml:space="preserve">lause </w:t>
            </w:r>
            <w:r w:rsidR="001C031F" w:rsidRPr="005B3C66">
              <w:rPr>
                <w:rFonts w:ascii="Georgia" w:hAnsi="Georgia" w:cs="Arial"/>
                <w:snapToGrid w:val="0"/>
              </w:rPr>
              <w:fldChar w:fldCharType="begin"/>
            </w:r>
            <w:r w:rsidR="001C031F" w:rsidRPr="005B3C66">
              <w:rPr>
                <w:rFonts w:ascii="Georgia" w:hAnsi="Georgia" w:cs="Arial"/>
                <w:snapToGrid w:val="0"/>
              </w:rPr>
              <w:instrText xml:space="preserve"> REF _Ref66856275 \w \h </w:instrText>
            </w:r>
            <w:r w:rsidR="009F6BB3" w:rsidRPr="005B3C66">
              <w:rPr>
                <w:rFonts w:ascii="Georgia" w:hAnsi="Georgia" w:cs="Arial"/>
                <w:snapToGrid w:val="0"/>
              </w:rPr>
              <w:instrText xml:space="preserve"> \* MERGEFORMAT </w:instrText>
            </w:r>
            <w:r w:rsidR="001C031F" w:rsidRPr="005B3C66">
              <w:rPr>
                <w:rFonts w:ascii="Georgia" w:hAnsi="Georgia" w:cs="Arial"/>
                <w:snapToGrid w:val="0"/>
              </w:rPr>
            </w:r>
            <w:r w:rsidR="001C031F" w:rsidRPr="005B3C66">
              <w:rPr>
                <w:rFonts w:ascii="Georgia" w:hAnsi="Georgia" w:cs="Arial"/>
                <w:snapToGrid w:val="0"/>
              </w:rPr>
              <w:fldChar w:fldCharType="separate"/>
            </w:r>
            <w:r w:rsidR="00551AA2">
              <w:rPr>
                <w:rFonts w:ascii="Georgia" w:hAnsi="Georgia" w:cs="Arial"/>
                <w:snapToGrid w:val="0"/>
              </w:rPr>
              <w:t>7.2</w:t>
            </w:r>
            <w:r w:rsidR="001C031F" w:rsidRPr="005B3C66">
              <w:rPr>
                <w:rFonts w:ascii="Georgia" w:hAnsi="Georgia" w:cs="Arial"/>
                <w:snapToGrid w:val="0"/>
              </w:rPr>
              <w:fldChar w:fldCharType="end"/>
            </w:r>
            <w:r w:rsidRPr="005B3C66">
              <w:rPr>
                <w:rFonts w:ascii="Georgia" w:hAnsi="Georgia" w:cs="Arial"/>
                <w:snapToGrid w:val="0"/>
              </w:rPr>
              <w:t>)</w:t>
            </w:r>
          </w:p>
          <w:p w:rsidR="005758AC" w:rsidRPr="005B3C66" w:rsidRDefault="005758AC">
            <w:pPr>
              <w:spacing w:before="120" w:after="120"/>
              <w:rPr>
                <w:rFonts w:ascii="Georgia" w:hAnsi="Georgia" w:cs="Arial"/>
                <w:snapToGrid w:val="0"/>
              </w:rPr>
            </w:pPr>
          </w:p>
        </w:tc>
        <w:tc>
          <w:tcPr>
            <w:tcW w:w="4252" w:type="dxa"/>
            <w:tcBorders>
              <w:top w:val="single" w:sz="4" w:space="0" w:color="auto"/>
              <w:left w:val="single" w:sz="4" w:space="0" w:color="auto"/>
              <w:bottom w:val="single" w:sz="4" w:space="0" w:color="auto"/>
              <w:right w:val="single" w:sz="4" w:space="0" w:color="auto"/>
            </w:tcBorders>
          </w:tcPr>
          <w:p w:rsidR="005758AC" w:rsidRPr="005B3C66" w:rsidRDefault="005573E8">
            <w:pPr>
              <w:spacing w:before="120" w:after="120"/>
              <w:rPr>
                <w:rFonts w:ascii="Georgia" w:hAnsi="Georgia" w:cs="Arial"/>
                <w:snapToGrid w:val="0"/>
              </w:rPr>
            </w:pPr>
            <w:r w:rsidRPr="00D12602">
              <w:rPr>
                <w:rFonts w:ascii="Georgia" w:hAnsi="Georgia" w:cs="Arial"/>
                <w:snapToGrid w:val="0"/>
                <w:highlight w:val="yellow"/>
              </w:rPr>
              <w:t>[Insert</w:t>
            </w:r>
            <w:r w:rsidR="00D44655" w:rsidRPr="00D12602">
              <w:rPr>
                <w:rFonts w:ascii="Georgia" w:hAnsi="Georgia" w:cs="Arial"/>
                <w:snapToGrid w:val="0"/>
                <w:highlight w:val="yellow"/>
              </w:rPr>
              <w:t xml:space="preserve"> name and full contact details</w:t>
            </w:r>
            <w:r w:rsidRPr="00D12602">
              <w:rPr>
                <w:rFonts w:ascii="Georgia" w:hAnsi="Georgia" w:cs="Arial"/>
                <w:snapToGrid w:val="0"/>
                <w:highlight w:val="yellow"/>
              </w:rPr>
              <w:t>]</w:t>
            </w:r>
          </w:p>
        </w:tc>
      </w:tr>
      <w:tr w:rsidR="005758AC" w:rsidRPr="00C01B6A" w:rsidTr="00B75435">
        <w:trPr>
          <w:trHeight w:val="2488"/>
        </w:trPr>
        <w:tc>
          <w:tcPr>
            <w:tcW w:w="675" w:type="dxa"/>
            <w:tcBorders>
              <w:top w:val="single" w:sz="4" w:space="0" w:color="auto"/>
              <w:left w:val="single" w:sz="4" w:space="0" w:color="auto"/>
              <w:bottom w:val="single" w:sz="4" w:space="0" w:color="auto"/>
              <w:right w:val="single" w:sz="4" w:space="0" w:color="auto"/>
            </w:tcBorders>
          </w:tcPr>
          <w:p w:rsidR="005758AC" w:rsidRPr="005B3C66" w:rsidRDefault="005758AC">
            <w:pPr>
              <w:pStyle w:val="CourtNumb"/>
              <w:spacing w:before="120" w:after="120"/>
              <w:rPr>
                <w:rFonts w:ascii="Georgia" w:hAnsi="Georgia" w:cs="Arial"/>
                <w:snapToGrid w:val="0"/>
              </w:rPr>
            </w:pPr>
            <w:bookmarkStart w:id="241" w:name="_Toc66856491"/>
            <w:bookmarkEnd w:id="241"/>
          </w:p>
        </w:tc>
        <w:tc>
          <w:tcPr>
            <w:tcW w:w="4253" w:type="dxa"/>
            <w:tcBorders>
              <w:top w:val="single" w:sz="4" w:space="0" w:color="auto"/>
              <w:left w:val="single" w:sz="4" w:space="0" w:color="auto"/>
              <w:bottom w:val="single" w:sz="4" w:space="0" w:color="auto"/>
              <w:right w:val="single" w:sz="4" w:space="0" w:color="auto"/>
            </w:tcBorders>
          </w:tcPr>
          <w:p w:rsidR="005758AC" w:rsidRPr="005B3C66" w:rsidRDefault="005758AC" w:rsidP="001C031F">
            <w:pPr>
              <w:spacing w:before="120" w:after="120"/>
              <w:rPr>
                <w:rFonts w:ascii="Georgia" w:hAnsi="Georgia" w:cs="Arial"/>
                <w:snapToGrid w:val="0"/>
              </w:rPr>
            </w:pPr>
            <w:r w:rsidRPr="005B3C66">
              <w:rPr>
                <w:rFonts w:ascii="Georgia" w:hAnsi="Georgia" w:cs="Arial"/>
                <w:snapToGrid w:val="0"/>
              </w:rPr>
              <w:t>The Consultant's appr</w:t>
            </w:r>
            <w:r w:rsidR="00B75435" w:rsidRPr="005B3C66">
              <w:rPr>
                <w:rFonts w:ascii="Georgia" w:hAnsi="Georgia" w:cs="Arial"/>
                <w:snapToGrid w:val="0"/>
              </w:rPr>
              <w:t>oved personnel</w:t>
            </w:r>
            <w:r w:rsidR="00B75435" w:rsidRPr="005B3C66">
              <w:rPr>
                <w:rFonts w:ascii="Georgia" w:hAnsi="Georgia" w:cs="Arial"/>
                <w:snapToGrid w:val="0"/>
              </w:rPr>
              <w:br/>
              <w:t>(c</w:t>
            </w:r>
            <w:r w:rsidRPr="005B3C66">
              <w:rPr>
                <w:rFonts w:ascii="Georgia" w:hAnsi="Georgia" w:cs="Arial"/>
                <w:snapToGrid w:val="0"/>
              </w:rPr>
              <w:t xml:space="preserve">lause </w:t>
            </w:r>
            <w:r w:rsidR="001C031F" w:rsidRPr="005B3C66">
              <w:rPr>
                <w:rFonts w:ascii="Georgia" w:hAnsi="Georgia" w:cs="Arial"/>
                <w:snapToGrid w:val="0"/>
              </w:rPr>
              <w:fldChar w:fldCharType="begin"/>
            </w:r>
            <w:r w:rsidR="001C031F" w:rsidRPr="005B3C66">
              <w:rPr>
                <w:rFonts w:ascii="Georgia" w:hAnsi="Georgia" w:cs="Arial"/>
                <w:snapToGrid w:val="0"/>
              </w:rPr>
              <w:instrText xml:space="preserve"> REF _Ref66857615 \w \h </w:instrText>
            </w:r>
            <w:r w:rsidR="009F6BB3" w:rsidRPr="005B3C66">
              <w:rPr>
                <w:rFonts w:ascii="Georgia" w:hAnsi="Georgia" w:cs="Arial"/>
                <w:snapToGrid w:val="0"/>
              </w:rPr>
              <w:instrText xml:space="preserve"> \* MERGEFORMAT </w:instrText>
            </w:r>
            <w:r w:rsidR="001C031F" w:rsidRPr="005B3C66">
              <w:rPr>
                <w:rFonts w:ascii="Georgia" w:hAnsi="Georgia" w:cs="Arial"/>
                <w:snapToGrid w:val="0"/>
              </w:rPr>
            </w:r>
            <w:r w:rsidR="001C031F" w:rsidRPr="005B3C66">
              <w:rPr>
                <w:rFonts w:ascii="Georgia" w:hAnsi="Georgia" w:cs="Arial"/>
                <w:snapToGrid w:val="0"/>
              </w:rPr>
              <w:fldChar w:fldCharType="separate"/>
            </w:r>
            <w:r w:rsidR="00551AA2">
              <w:rPr>
                <w:rFonts w:ascii="Georgia" w:hAnsi="Georgia" w:cs="Arial"/>
                <w:snapToGrid w:val="0"/>
              </w:rPr>
              <w:t>8.1</w:t>
            </w:r>
            <w:r w:rsidR="001C031F" w:rsidRPr="005B3C66">
              <w:rPr>
                <w:rFonts w:ascii="Georgia" w:hAnsi="Georgia" w:cs="Arial"/>
                <w:snapToGrid w:val="0"/>
              </w:rPr>
              <w:fldChar w:fldCharType="end"/>
            </w:r>
            <w:r w:rsidRPr="005B3C66">
              <w:rPr>
                <w:rFonts w:ascii="Georgia" w:hAnsi="Georgia" w:cs="Arial"/>
                <w:snapToGrid w:val="0"/>
              </w:rPr>
              <w:t>)</w:t>
            </w:r>
          </w:p>
          <w:p w:rsidR="005758AC" w:rsidRPr="005B3C66" w:rsidRDefault="005758AC">
            <w:pPr>
              <w:spacing w:before="120" w:after="120"/>
              <w:rPr>
                <w:rFonts w:ascii="Georgia" w:hAnsi="Georgia" w:cs="Arial"/>
                <w:snapToGrid w:val="0"/>
              </w:rPr>
            </w:pPr>
          </w:p>
          <w:p w:rsidR="005758AC" w:rsidRPr="005B3C66" w:rsidRDefault="005758AC">
            <w:pPr>
              <w:spacing w:before="120" w:after="120"/>
              <w:rPr>
                <w:rFonts w:ascii="Georgia" w:hAnsi="Georgia" w:cs="Arial"/>
                <w:snapToGrid w:val="0"/>
              </w:rPr>
            </w:pPr>
          </w:p>
        </w:tc>
        <w:tc>
          <w:tcPr>
            <w:tcW w:w="4252" w:type="dxa"/>
            <w:tcBorders>
              <w:top w:val="single" w:sz="4" w:space="0" w:color="auto"/>
              <w:left w:val="single" w:sz="4" w:space="0" w:color="auto"/>
              <w:bottom w:val="single" w:sz="4" w:space="0" w:color="auto"/>
              <w:right w:val="single" w:sz="4" w:space="0" w:color="auto"/>
            </w:tcBorders>
          </w:tcPr>
          <w:p w:rsidR="005758AC" w:rsidRPr="005B3C66" w:rsidRDefault="005573E8">
            <w:pPr>
              <w:spacing w:before="120" w:after="120"/>
              <w:rPr>
                <w:rFonts w:ascii="Georgia" w:hAnsi="Georgia" w:cs="Arial"/>
                <w:snapToGrid w:val="0"/>
              </w:rPr>
            </w:pPr>
            <w:r w:rsidRPr="00D12602">
              <w:rPr>
                <w:rFonts w:ascii="Georgia" w:hAnsi="Georgia" w:cs="Arial"/>
                <w:snapToGrid w:val="0"/>
                <w:highlight w:val="yellow"/>
              </w:rPr>
              <w:t>[Insert]</w:t>
            </w:r>
          </w:p>
        </w:tc>
      </w:tr>
      <w:tr w:rsidR="005758AC" w:rsidRPr="00C01B6A" w:rsidTr="00B75435">
        <w:tc>
          <w:tcPr>
            <w:tcW w:w="675" w:type="dxa"/>
            <w:tcBorders>
              <w:top w:val="single" w:sz="4" w:space="0" w:color="auto"/>
              <w:left w:val="single" w:sz="4" w:space="0" w:color="auto"/>
              <w:bottom w:val="single" w:sz="4" w:space="0" w:color="auto"/>
              <w:right w:val="single" w:sz="4" w:space="0" w:color="auto"/>
            </w:tcBorders>
          </w:tcPr>
          <w:p w:rsidR="005758AC" w:rsidRPr="005B3C66" w:rsidRDefault="005758AC">
            <w:pPr>
              <w:pStyle w:val="CourtNumb"/>
              <w:spacing w:before="120" w:after="120"/>
              <w:rPr>
                <w:rFonts w:ascii="Georgia" w:hAnsi="Georgia" w:cs="Arial"/>
                <w:snapToGrid w:val="0"/>
              </w:rPr>
            </w:pPr>
            <w:bookmarkStart w:id="242" w:name="_Toc66856492"/>
            <w:bookmarkEnd w:id="242"/>
          </w:p>
        </w:tc>
        <w:tc>
          <w:tcPr>
            <w:tcW w:w="4253" w:type="dxa"/>
            <w:tcBorders>
              <w:top w:val="single" w:sz="4" w:space="0" w:color="auto"/>
              <w:left w:val="single" w:sz="4" w:space="0" w:color="auto"/>
              <w:bottom w:val="single" w:sz="4" w:space="0" w:color="auto"/>
              <w:right w:val="single" w:sz="4" w:space="0" w:color="auto"/>
            </w:tcBorders>
          </w:tcPr>
          <w:p w:rsidR="005758AC" w:rsidRPr="005B3C66" w:rsidRDefault="005758AC" w:rsidP="001C031F">
            <w:pPr>
              <w:spacing w:before="120" w:after="120"/>
              <w:rPr>
                <w:rFonts w:ascii="Georgia" w:hAnsi="Georgia" w:cs="Arial"/>
                <w:snapToGrid w:val="0"/>
              </w:rPr>
            </w:pPr>
            <w:r w:rsidRPr="005B3C66">
              <w:rPr>
                <w:rFonts w:ascii="Georgia" w:hAnsi="Georgia" w:cs="Arial"/>
                <w:snapToGrid w:val="0"/>
              </w:rPr>
              <w:t>Progress clai</w:t>
            </w:r>
            <w:r w:rsidR="00B75435" w:rsidRPr="005B3C66">
              <w:rPr>
                <w:rFonts w:ascii="Georgia" w:hAnsi="Georgia" w:cs="Arial"/>
                <w:snapToGrid w:val="0"/>
              </w:rPr>
              <w:t>ms for payment</w:t>
            </w:r>
            <w:r w:rsidR="0063734E">
              <w:rPr>
                <w:rFonts w:ascii="Georgia" w:hAnsi="Georgia" w:cs="Arial"/>
                <w:snapToGrid w:val="0"/>
              </w:rPr>
              <w:t xml:space="preserve"> will</w:t>
            </w:r>
            <w:r w:rsidR="00B75435" w:rsidRPr="005B3C66">
              <w:rPr>
                <w:rFonts w:ascii="Georgia" w:hAnsi="Georgia" w:cs="Arial"/>
                <w:snapToGrid w:val="0"/>
              </w:rPr>
              <w:t xml:space="preserve"> be made:</w:t>
            </w:r>
            <w:r w:rsidR="00B75435" w:rsidRPr="005B3C66">
              <w:rPr>
                <w:rFonts w:ascii="Georgia" w:hAnsi="Georgia" w:cs="Arial"/>
                <w:snapToGrid w:val="0"/>
              </w:rPr>
              <w:br/>
              <w:t>(c</w:t>
            </w:r>
            <w:r w:rsidRPr="005B3C66">
              <w:rPr>
                <w:rFonts w:ascii="Georgia" w:hAnsi="Georgia" w:cs="Arial"/>
                <w:snapToGrid w:val="0"/>
              </w:rPr>
              <w:t xml:space="preserve">lause </w:t>
            </w:r>
            <w:r w:rsidR="001C031F" w:rsidRPr="005B3C66">
              <w:rPr>
                <w:rFonts w:ascii="Georgia" w:hAnsi="Georgia" w:cs="Arial"/>
                <w:snapToGrid w:val="0"/>
              </w:rPr>
              <w:fldChar w:fldCharType="begin"/>
            </w:r>
            <w:r w:rsidR="001C031F" w:rsidRPr="005B3C66">
              <w:rPr>
                <w:rFonts w:ascii="Georgia" w:hAnsi="Georgia" w:cs="Arial"/>
                <w:snapToGrid w:val="0"/>
              </w:rPr>
              <w:instrText xml:space="preserve"> REF _Ref35313934 \w \h </w:instrText>
            </w:r>
            <w:r w:rsidR="009F6BB3" w:rsidRPr="005B3C66">
              <w:rPr>
                <w:rFonts w:ascii="Georgia" w:hAnsi="Georgia" w:cs="Arial"/>
                <w:snapToGrid w:val="0"/>
              </w:rPr>
              <w:instrText xml:space="preserve"> \* MERGEFORMAT </w:instrText>
            </w:r>
            <w:r w:rsidR="001C031F" w:rsidRPr="005B3C66">
              <w:rPr>
                <w:rFonts w:ascii="Georgia" w:hAnsi="Georgia" w:cs="Arial"/>
                <w:snapToGrid w:val="0"/>
              </w:rPr>
            </w:r>
            <w:r w:rsidR="001C031F" w:rsidRPr="005B3C66">
              <w:rPr>
                <w:rFonts w:ascii="Georgia" w:hAnsi="Georgia" w:cs="Arial"/>
                <w:snapToGrid w:val="0"/>
              </w:rPr>
              <w:fldChar w:fldCharType="separate"/>
            </w:r>
            <w:r w:rsidR="00551AA2">
              <w:rPr>
                <w:rFonts w:ascii="Georgia" w:hAnsi="Georgia" w:cs="Arial"/>
                <w:snapToGrid w:val="0"/>
              </w:rPr>
              <w:t>9.2</w:t>
            </w:r>
            <w:r w:rsidR="001C031F" w:rsidRPr="005B3C66">
              <w:rPr>
                <w:rFonts w:ascii="Georgia" w:hAnsi="Georgia" w:cs="Arial"/>
                <w:snapToGrid w:val="0"/>
              </w:rPr>
              <w:fldChar w:fldCharType="end"/>
            </w:r>
            <w:r w:rsidRPr="005B3C66">
              <w:rPr>
                <w:rFonts w:ascii="Georgia" w:hAnsi="Georgia" w:cs="Arial"/>
                <w:snapToGrid w:val="0"/>
              </w:rPr>
              <w:t>)</w:t>
            </w:r>
          </w:p>
          <w:p w:rsidR="005758AC" w:rsidRPr="005B3C66" w:rsidRDefault="005758AC">
            <w:pPr>
              <w:spacing w:before="120" w:after="120"/>
              <w:rPr>
                <w:rFonts w:ascii="Georgia" w:hAnsi="Georgia" w:cs="Arial"/>
                <w:snapToGrid w:val="0"/>
              </w:rPr>
            </w:pPr>
          </w:p>
        </w:tc>
        <w:tc>
          <w:tcPr>
            <w:tcW w:w="4252" w:type="dxa"/>
            <w:tcBorders>
              <w:top w:val="single" w:sz="4" w:space="0" w:color="auto"/>
              <w:left w:val="single" w:sz="4" w:space="0" w:color="auto"/>
              <w:bottom w:val="single" w:sz="4" w:space="0" w:color="auto"/>
              <w:right w:val="single" w:sz="4" w:space="0" w:color="auto"/>
            </w:tcBorders>
          </w:tcPr>
          <w:p w:rsidR="005758AC" w:rsidRPr="005B3C66" w:rsidRDefault="00177ED8">
            <w:pPr>
              <w:spacing w:before="120" w:after="120"/>
              <w:rPr>
                <w:rFonts w:ascii="Georgia" w:hAnsi="Georgia" w:cs="Arial"/>
                <w:snapToGrid w:val="0"/>
              </w:rPr>
            </w:pPr>
            <w:r w:rsidRPr="005B3C66">
              <w:rPr>
                <w:rFonts w:ascii="Georgia" w:hAnsi="Georgia" w:cs="Arial"/>
                <w:snapToGrid w:val="0"/>
              </w:rPr>
              <w:t>The 25</w:t>
            </w:r>
            <w:r w:rsidRPr="005B3C66">
              <w:rPr>
                <w:rFonts w:ascii="Georgia" w:hAnsi="Georgia" w:cs="Arial"/>
                <w:snapToGrid w:val="0"/>
                <w:vertAlign w:val="superscript"/>
              </w:rPr>
              <w:t>th</w:t>
            </w:r>
            <w:r w:rsidRPr="005B3C66">
              <w:rPr>
                <w:rFonts w:ascii="Georgia" w:hAnsi="Georgia" w:cs="Arial"/>
                <w:snapToGrid w:val="0"/>
              </w:rPr>
              <w:t xml:space="preserve"> day of each calendar month</w:t>
            </w:r>
          </w:p>
        </w:tc>
      </w:tr>
      <w:tr w:rsidR="005758AC" w:rsidRPr="00C01B6A" w:rsidTr="00B75435">
        <w:tc>
          <w:tcPr>
            <w:tcW w:w="675" w:type="dxa"/>
            <w:tcBorders>
              <w:top w:val="single" w:sz="4" w:space="0" w:color="auto"/>
              <w:left w:val="single" w:sz="4" w:space="0" w:color="auto"/>
              <w:bottom w:val="single" w:sz="4" w:space="0" w:color="auto"/>
              <w:right w:val="single" w:sz="4" w:space="0" w:color="auto"/>
            </w:tcBorders>
          </w:tcPr>
          <w:p w:rsidR="005758AC" w:rsidRPr="005B3C66" w:rsidRDefault="005758AC">
            <w:pPr>
              <w:pStyle w:val="CourtNumb"/>
              <w:spacing w:before="120" w:after="120"/>
              <w:rPr>
                <w:rFonts w:ascii="Georgia" w:hAnsi="Georgia" w:cs="Arial"/>
                <w:snapToGrid w:val="0"/>
              </w:rPr>
            </w:pPr>
            <w:bookmarkStart w:id="243" w:name="_Toc66856493"/>
            <w:bookmarkEnd w:id="243"/>
          </w:p>
        </w:tc>
        <w:tc>
          <w:tcPr>
            <w:tcW w:w="4253" w:type="dxa"/>
            <w:tcBorders>
              <w:top w:val="single" w:sz="4" w:space="0" w:color="auto"/>
              <w:left w:val="single" w:sz="4" w:space="0" w:color="auto"/>
              <w:bottom w:val="single" w:sz="4" w:space="0" w:color="auto"/>
              <w:right w:val="single" w:sz="4" w:space="0" w:color="auto"/>
            </w:tcBorders>
          </w:tcPr>
          <w:p w:rsidR="005758AC" w:rsidRPr="005B3C66" w:rsidRDefault="005758AC" w:rsidP="001C031F">
            <w:pPr>
              <w:spacing w:before="120" w:after="120"/>
              <w:rPr>
                <w:rFonts w:ascii="Georgia" w:hAnsi="Georgia" w:cs="Arial"/>
                <w:snapToGrid w:val="0"/>
              </w:rPr>
            </w:pPr>
            <w:r w:rsidRPr="005B3C66">
              <w:rPr>
                <w:rFonts w:ascii="Georgia" w:hAnsi="Georgia" w:cs="Arial"/>
                <w:snapToGrid w:val="0"/>
              </w:rPr>
              <w:t>The Principal</w:t>
            </w:r>
            <w:r w:rsidR="0063734E">
              <w:rPr>
                <w:rFonts w:ascii="Georgia" w:hAnsi="Georgia" w:cs="Arial"/>
                <w:snapToGrid w:val="0"/>
              </w:rPr>
              <w:t xml:space="preserve"> will</w:t>
            </w:r>
            <w:r w:rsidRPr="005B3C66">
              <w:rPr>
                <w:rFonts w:ascii="Georgia" w:hAnsi="Georgia" w:cs="Arial"/>
                <w:snapToGrid w:val="0"/>
              </w:rPr>
              <w:t xml:space="preserve"> ma</w:t>
            </w:r>
            <w:r w:rsidR="00B75435" w:rsidRPr="005B3C66">
              <w:rPr>
                <w:rFonts w:ascii="Georgia" w:hAnsi="Georgia" w:cs="Arial"/>
                <w:snapToGrid w:val="0"/>
              </w:rPr>
              <w:t>ke a progress payment within:</w:t>
            </w:r>
            <w:r w:rsidR="00B75435" w:rsidRPr="005B3C66">
              <w:rPr>
                <w:rFonts w:ascii="Georgia" w:hAnsi="Georgia" w:cs="Arial"/>
                <w:snapToGrid w:val="0"/>
              </w:rPr>
              <w:br/>
              <w:t>(c</w:t>
            </w:r>
            <w:r w:rsidRPr="005B3C66">
              <w:rPr>
                <w:rFonts w:ascii="Georgia" w:hAnsi="Georgia" w:cs="Arial"/>
                <w:snapToGrid w:val="0"/>
              </w:rPr>
              <w:t xml:space="preserve">lause </w:t>
            </w:r>
            <w:r w:rsidR="001C031F" w:rsidRPr="005B3C66">
              <w:rPr>
                <w:rFonts w:ascii="Georgia" w:hAnsi="Georgia" w:cs="Arial"/>
                <w:snapToGrid w:val="0"/>
              </w:rPr>
              <w:fldChar w:fldCharType="begin"/>
            </w:r>
            <w:r w:rsidR="001C031F" w:rsidRPr="005B3C66">
              <w:rPr>
                <w:rFonts w:ascii="Georgia" w:hAnsi="Georgia" w:cs="Arial"/>
                <w:snapToGrid w:val="0"/>
              </w:rPr>
              <w:instrText xml:space="preserve"> REF _Ref35313956 \w \h </w:instrText>
            </w:r>
            <w:r w:rsidR="009F6BB3" w:rsidRPr="005B3C66">
              <w:rPr>
                <w:rFonts w:ascii="Georgia" w:hAnsi="Georgia" w:cs="Arial"/>
                <w:snapToGrid w:val="0"/>
              </w:rPr>
              <w:instrText xml:space="preserve"> \* MERGEFORMAT </w:instrText>
            </w:r>
            <w:r w:rsidR="001C031F" w:rsidRPr="005B3C66">
              <w:rPr>
                <w:rFonts w:ascii="Georgia" w:hAnsi="Georgia" w:cs="Arial"/>
                <w:snapToGrid w:val="0"/>
              </w:rPr>
            </w:r>
            <w:r w:rsidR="001C031F" w:rsidRPr="005B3C66">
              <w:rPr>
                <w:rFonts w:ascii="Georgia" w:hAnsi="Georgia" w:cs="Arial"/>
                <w:snapToGrid w:val="0"/>
              </w:rPr>
              <w:fldChar w:fldCharType="separate"/>
            </w:r>
            <w:r w:rsidR="00551AA2">
              <w:rPr>
                <w:rFonts w:ascii="Georgia" w:hAnsi="Georgia" w:cs="Arial"/>
                <w:snapToGrid w:val="0"/>
              </w:rPr>
              <w:t>9.3</w:t>
            </w:r>
            <w:r w:rsidR="001C031F" w:rsidRPr="005B3C66">
              <w:rPr>
                <w:rFonts w:ascii="Georgia" w:hAnsi="Georgia" w:cs="Arial"/>
                <w:snapToGrid w:val="0"/>
              </w:rPr>
              <w:fldChar w:fldCharType="end"/>
            </w:r>
            <w:r w:rsidRPr="005B3C66">
              <w:rPr>
                <w:rFonts w:ascii="Georgia" w:hAnsi="Georgia" w:cs="Arial"/>
                <w:snapToGrid w:val="0"/>
              </w:rPr>
              <w:t>)</w:t>
            </w:r>
            <w:r w:rsidRPr="005B3C66">
              <w:rPr>
                <w:rFonts w:ascii="Georgia" w:hAnsi="Georgia" w:cs="Arial"/>
                <w:snapToGrid w:val="0"/>
              </w:rPr>
              <w:br/>
              <w:t>(if no time is specified 30 days from the date of receipt of the progress claim)</w:t>
            </w:r>
          </w:p>
          <w:p w:rsidR="005758AC" w:rsidRPr="005B3C66" w:rsidRDefault="005758AC">
            <w:pPr>
              <w:spacing w:before="120" w:after="120"/>
              <w:rPr>
                <w:rFonts w:ascii="Georgia" w:hAnsi="Georgia" w:cs="Arial"/>
                <w:snapToGrid w:val="0"/>
              </w:rPr>
            </w:pPr>
          </w:p>
        </w:tc>
        <w:tc>
          <w:tcPr>
            <w:tcW w:w="4252" w:type="dxa"/>
            <w:tcBorders>
              <w:top w:val="single" w:sz="4" w:space="0" w:color="auto"/>
              <w:left w:val="single" w:sz="4" w:space="0" w:color="auto"/>
              <w:bottom w:val="single" w:sz="4" w:space="0" w:color="auto"/>
              <w:right w:val="single" w:sz="4" w:space="0" w:color="auto"/>
            </w:tcBorders>
          </w:tcPr>
          <w:p w:rsidR="00327257" w:rsidRPr="00327257" w:rsidRDefault="00327257" w:rsidP="00521997">
            <w:pPr>
              <w:tabs>
                <w:tab w:val="left" w:pos="0"/>
              </w:tabs>
              <w:rPr>
                <w:rFonts w:ascii="Georgia" w:hAnsi="Georgia" w:cs="Arial"/>
                <w:spacing w:val="-2"/>
                <w:lang w:val="en-GB"/>
              </w:rPr>
            </w:pPr>
            <w:r w:rsidRPr="00327257">
              <w:rPr>
                <w:rFonts w:ascii="Georgia" w:hAnsi="Georgia" w:cs="Arial"/>
                <w:spacing w:val="-2"/>
                <w:lang w:val="en-GB"/>
              </w:rPr>
              <w:t xml:space="preserve">If the Project </w:t>
            </w:r>
            <w:proofErr w:type="gramStart"/>
            <w:r w:rsidRPr="00327257">
              <w:rPr>
                <w:rFonts w:ascii="Georgia" w:hAnsi="Georgia" w:cs="Arial"/>
                <w:spacing w:val="-2"/>
                <w:lang w:val="en-GB"/>
              </w:rPr>
              <w:t>is located in</w:t>
            </w:r>
            <w:proofErr w:type="gramEnd"/>
            <w:r w:rsidRPr="00327257">
              <w:rPr>
                <w:rFonts w:ascii="Georgia" w:hAnsi="Georgia" w:cs="Arial"/>
                <w:spacing w:val="-2"/>
                <w:lang w:val="en-GB"/>
              </w:rPr>
              <w:t>:</w:t>
            </w:r>
          </w:p>
          <w:p w:rsidR="00327257" w:rsidRPr="00327257" w:rsidRDefault="00327257" w:rsidP="00521997">
            <w:pPr>
              <w:tabs>
                <w:tab w:val="left" w:pos="0"/>
              </w:tabs>
              <w:rPr>
                <w:rFonts w:ascii="Georgia" w:hAnsi="Georgia" w:cs="Arial"/>
                <w:spacing w:val="-2"/>
                <w:lang w:val="en-GB"/>
              </w:rPr>
            </w:pPr>
            <w:r w:rsidRPr="00327257">
              <w:rPr>
                <w:rFonts w:ascii="Georgia" w:hAnsi="Georgia" w:cs="Arial"/>
                <w:spacing w:val="-2"/>
                <w:lang w:val="en-GB"/>
              </w:rPr>
              <w:t xml:space="preserve">Victoria or South Australia – </w:t>
            </w:r>
            <w:r w:rsidR="004D1EDF">
              <w:rPr>
                <w:rFonts w:ascii="Georgia" w:hAnsi="Georgia" w:cs="Arial"/>
                <w:spacing w:val="-2"/>
                <w:lang w:val="en-GB"/>
              </w:rPr>
              <w:t xml:space="preserve">within </w:t>
            </w:r>
            <w:r w:rsidRPr="00327257">
              <w:rPr>
                <w:rFonts w:ascii="Georgia" w:hAnsi="Georgia" w:cs="Arial"/>
                <w:spacing w:val="-2"/>
                <w:lang w:val="en-GB"/>
              </w:rPr>
              <w:t>30 days</w:t>
            </w:r>
            <w:r w:rsidR="004D1EDF">
              <w:rPr>
                <w:rFonts w:ascii="Georgia" w:hAnsi="Georgia" w:cs="Arial"/>
                <w:spacing w:val="-2"/>
                <w:lang w:val="en-GB"/>
              </w:rPr>
              <w:t xml:space="preserve"> of the Principal’s receipt of a detailed progress statement</w:t>
            </w:r>
          </w:p>
          <w:p w:rsidR="005758AC" w:rsidRPr="005B3C66" w:rsidRDefault="00327257" w:rsidP="00521997">
            <w:pPr>
              <w:tabs>
                <w:tab w:val="left" w:pos="0"/>
                <w:tab w:val="left" w:pos="204"/>
              </w:tabs>
              <w:rPr>
                <w:rFonts w:ascii="Georgia" w:hAnsi="Georgia" w:cs="Arial"/>
                <w:snapToGrid w:val="0"/>
              </w:rPr>
            </w:pPr>
            <w:r w:rsidRPr="00327257">
              <w:rPr>
                <w:rFonts w:ascii="Georgia" w:hAnsi="Georgia" w:cs="Arial"/>
                <w:spacing w:val="-2"/>
                <w:lang w:val="en-GB"/>
              </w:rPr>
              <w:t xml:space="preserve">NSW, ACT or Queensland – </w:t>
            </w:r>
            <w:r w:rsidR="004D1EDF">
              <w:rPr>
                <w:rFonts w:ascii="Georgia" w:hAnsi="Georgia" w:cs="Arial"/>
                <w:spacing w:val="-2"/>
                <w:lang w:val="en-GB"/>
              </w:rPr>
              <w:t xml:space="preserve">within </w:t>
            </w:r>
            <w:r w:rsidRPr="00327257">
              <w:rPr>
                <w:rFonts w:ascii="Georgia" w:hAnsi="Georgia" w:cs="Arial"/>
                <w:spacing w:val="-2"/>
                <w:lang w:val="en-GB"/>
              </w:rPr>
              <w:t xml:space="preserve">21 days </w:t>
            </w:r>
            <w:r w:rsidR="004D1EDF">
              <w:rPr>
                <w:rFonts w:ascii="Georgia" w:hAnsi="Georgia" w:cs="Arial"/>
                <w:spacing w:val="-2"/>
                <w:lang w:val="en-GB"/>
              </w:rPr>
              <w:t>of the Principal’s receipt of a detailed progress statement</w:t>
            </w:r>
          </w:p>
        </w:tc>
      </w:tr>
      <w:tr w:rsidR="00C01B6A" w:rsidRPr="00C01B6A" w:rsidTr="00B75435">
        <w:tc>
          <w:tcPr>
            <w:tcW w:w="675" w:type="dxa"/>
            <w:tcBorders>
              <w:top w:val="single" w:sz="4" w:space="0" w:color="auto"/>
              <w:left w:val="single" w:sz="4" w:space="0" w:color="auto"/>
              <w:bottom w:val="single" w:sz="4" w:space="0" w:color="auto"/>
              <w:right w:val="single" w:sz="4" w:space="0" w:color="auto"/>
            </w:tcBorders>
          </w:tcPr>
          <w:p w:rsidR="00C01B6A" w:rsidRPr="005B3C66" w:rsidRDefault="00C01B6A">
            <w:pPr>
              <w:pStyle w:val="CourtNumb"/>
              <w:keepNext/>
              <w:spacing w:before="120" w:after="120"/>
              <w:rPr>
                <w:rFonts w:ascii="Georgia" w:hAnsi="Georgia" w:cs="Arial"/>
                <w:snapToGrid w:val="0"/>
              </w:rPr>
            </w:pPr>
          </w:p>
        </w:tc>
        <w:tc>
          <w:tcPr>
            <w:tcW w:w="4253" w:type="dxa"/>
            <w:tcBorders>
              <w:top w:val="single" w:sz="4" w:space="0" w:color="auto"/>
              <w:left w:val="single" w:sz="4" w:space="0" w:color="auto"/>
              <w:bottom w:val="single" w:sz="4" w:space="0" w:color="auto"/>
              <w:right w:val="single" w:sz="4" w:space="0" w:color="auto"/>
            </w:tcBorders>
          </w:tcPr>
          <w:p w:rsidR="00C01B6A" w:rsidRPr="005B3C66" w:rsidRDefault="00C01B6A" w:rsidP="00C01B6A">
            <w:pPr>
              <w:keepNext/>
              <w:spacing w:before="120" w:after="120"/>
              <w:rPr>
                <w:rFonts w:ascii="Georgia" w:hAnsi="Georgia" w:cs="Arial"/>
                <w:snapToGrid w:val="0"/>
              </w:rPr>
            </w:pPr>
            <w:r w:rsidRPr="005B3C66">
              <w:rPr>
                <w:rFonts w:ascii="Georgia" w:hAnsi="Georgia" w:cs="Arial"/>
                <w:snapToGrid w:val="0"/>
              </w:rPr>
              <w:t>Consultant limitation of liability</w:t>
            </w:r>
          </w:p>
          <w:p w:rsidR="00C01B6A" w:rsidRPr="005B3C66" w:rsidRDefault="00C01B6A" w:rsidP="00327257">
            <w:pPr>
              <w:keepNext/>
              <w:spacing w:before="120" w:after="120"/>
              <w:rPr>
                <w:rFonts w:ascii="Georgia" w:hAnsi="Georgia" w:cs="Arial"/>
                <w:snapToGrid w:val="0"/>
              </w:rPr>
            </w:pPr>
            <w:r w:rsidRPr="005B3C66">
              <w:rPr>
                <w:rFonts w:ascii="Georgia" w:hAnsi="Georgia" w:cs="Arial"/>
                <w:snapToGrid w:val="0"/>
              </w:rPr>
              <w:t xml:space="preserve">(clause </w:t>
            </w:r>
            <w:r w:rsidR="00FA67AC">
              <w:rPr>
                <w:rFonts w:ascii="Georgia" w:hAnsi="Georgia" w:cs="Arial"/>
                <w:snapToGrid w:val="0"/>
              </w:rPr>
              <w:t>5.1</w:t>
            </w:r>
            <w:r w:rsidR="00327257">
              <w:rPr>
                <w:rFonts w:ascii="Georgia" w:hAnsi="Georgia" w:cs="Arial"/>
                <w:snapToGrid w:val="0"/>
              </w:rPr>
              <w:t>0</w:t>
            </w:r>
            <w:r w:rsidRPr="005B3C66">
              <w:rPr>
                <w:rFonts w:ascii="Georgia" w:hAnsi="Georgia" w:cs="Arial"/>
                <w:snapToGrid w:val="0"/>
              </w:rPr>
              <w:t>)</w:t>
            </w:r>
          </w:p>
        </w:tc>
        <w:tc>
          <w:tcPr>
            <w:tcW w:w="4252" w:type="dxa"/>
            <w:tcBorders>
              <w:top w:val="single" w:sz="4" w:space="0" w:color="auto"/>
              <w:left w:val="single" w:sz="4" w:space="0" w:color="auto"/>
              <w:bottom w:val="single" w:sz="4" w:space="0" w:color="auto"/>
              <w:right w:val="single" w:sz="4" w:space="0" w:color="auto"/>
            </w:tcBorders>
          </w:tcPr>
          <w:p w:rsidR="00C01B6A" w:rsidRPr="005B3C66" w:rsidRDefault="00327257" w:rsidP="00521997">
            <w:pPr>
              <w:keepNext/>
              <w:spacing w:before="120" w:after="120"/>
              <w:jc w:val="center"/>
              <w:rPr>
                <w:rFonts w:ascii="Georgia" w:hAnsi="Georgia" w:cs="Arial"/>
                <w:spacing w:val="-2"/>
                <w:lang w:val="en-GB"/>
              </w:rPr>
            </w:pPr>
            <w:r w:rsidRPr="00D12602">
              <w:rPr>
                <w:rFonts w:ascii="Georgia" w:hAnsi="Georgia" w:cs="Arial"/>
                <w:spacing w:val="-2"/>
                <w:highlight w:val="yellow"/>
                <w:lang w:val="en-GB"/>
              </w:rPr>
              <w:t>[</w:t>
            </w:r>
            <w:r w:rsidR="00311AB3" w:rsidRPr="00D12602">
              <w:rPr>
                <w:rFonts w:ascii="Georgia" w:hAnsi="Georgia" w:cs="Arial"/>
                <w:spacing w:val="-2"/>
                <w:highlight w:val="yellow"/>
                <w:lang w:val="en-GB"/>
              </w:rPr>
              <w:t>e.g. $5,000,000.00</w:t>
            </w:r>
            <w:r w:rsidRPr="00D12602">
              <w:rPr>
                <w:rFonts w:ascii="Georgia" w:hAnsi="Georgia" w:cs="Arial"/>
                <w:spacing w:val="-2"/>
                <w:highlight w:val="yellow"/>
                <w:lang w:val="en-GB"/>
              </w:rPr>
              <w:t>]</w:t>
            </w:r>
          </w:p>
        </w:tc>
      </w:tr>
      <w:tr w:rsidR="005758AC" w:rsidRPr="00C01B6A" w:rsidTr="00B75435">
        <w:tc>
          <w:tcPr>
            <w:tcW w:w="675" w:type="dxa"/>
            <w:tcBorders>
              <w:top w:val="single" w:sz="4" w:space="0" w:color="auto"/>
              <w:left w:val="single" w:sz="4" w:space="0" w:color="auto"/>
              <w:bottom w:val="single" w:sz="4" w:space="0" w:color="auto"/>
              <w:right w:val="single" w:sz="4" w:space="0" w:color="auto"/>
            </w:tcBorders>
          </w:tcPr>
          <w:p w:rsidR="005758AC" w:rsidRPr="005B3C66" w:rsidRDefault="005758AC">
            <w:pPr>
              <w:pStyle w:val="CourtNumb"/>
              <w:keepNext/>
              <w:spacing w:before="120" w:after="120"/>
              <w:rPr>
                <w:rFonts w:ascii="Georgia" w:hAnsi="Georgia" w:cs="Arial"/>
                <w:snapToGrid w:val="0"/>
              </w:rPr>
            </w:pPr>
            <w:bookmarkStart w:id="244" w:name="_Toc66856494"/>
            <w:bookmarkEnd w:id="244"/>
          </w:p>
        </w:tc>
        <w:tc>
          <w:tcPr>
            <w:tcW w:w="4253" w:type="dxa"/>
            <w:tcBorders>
              <w:top w:val="single" w:sz="4" w:space="0" w:color="auto"/>
              <w:left w:val="single" w:sz="4" w:space="0" w:color="auto"/>
              <w:bottom w:val="single" w:sz="4" w:space="0" w:color="auto"/>
              <w:right w:val="single" w:sz="4" w:space="0" w:color="auto"/>
            </w:tcBorders>
          </w:tcPr>
          <w:p w:rsidR="005758AC" w:rsidRPr="005B3C66" w:rsidRDefault="005758AC" w:rsidP="001C031F">
            <w:pPr>
              <w:keepNext/>
              <w:spacing w:before="120" w:after="120"/>
              <w:rPr>
                <w:rFonts w:ascii="Georgia" w:hAnsi="Georgia" w:cs="Arial"/>
                <w:snapToGrid w:val="0"/>
              </w:rPr>
            </w:pPr>
            <w:r w:rsidRPr="005B3C66">
              <w:rPr>
                <w:rFonts w:ascii="Georgia" w:hAnsi="Georgia" w:cs="Arial"/>
                <w:snapToGrid w:val="0"/>
              </w:rPr>
              <w:t>Amount of professional indemnity insu</w:t>
            </w:r>
            <w:r w:rsidR="00B75435" w:rsidRPr="005B3C66">
              <w:rPr>
                <w:rFonts w:ascii="Georgia" w:hAnsi="Georgia" w:cs="Arial"/>
                <w:snapToGrid w:val="0"/>
              </w:rPr>
              <w:t xml:space="preserve">rance </w:t>
            </w:r>
            <w:r w:rsidR="0063734E">
              <w:rPr>
                <w:rFonts w:ascii="Georgia" w:hAnsi="Georgia" w:cs="Arial"/>
                <w:snapToGrid w:val="0"/>
              </w:rPr>
              <w:t>must</w:t>
            </w:r>
            <w:r w:rsidR="0063734E" w:rsidRPr="005B3C66">
              <w:rPr>
                <w:rFonts w:ascii="Georgia" w:hAnsi="Georgia" w:cs="Arial"/>
                <w:snapToGrid w:val="0"/>
              </w:rPr>
              <w:t xml:space="preserve"> </w:t>
            </w:r>
            <w:r w:rsidR="00B75435" w:rsidRPr="005B3C66">
              <w:rPr>
                <w:rFonts w:ascii="Georgia" w:hAnsi="Georgia" w:cs="Arial"/>
                <w:snapToGrid w:val="0"/>
              </w:rPr>
              <w:t>not be less than:</w:t>
            </w:r>
            <w:r w:rsidR="00B75435" w:rsidRPr="005B3C66">
              <w:rPr>
                <w:rFonts w:ascii="Georgia" w:hAnsi="Georgia" w:cs="Arial"/>
                <w:snapToGrid w:val="0"/>
              </w:rPr>
              <w:br/>
              <w:t>(c</w:t>
            </w:r>
            <w:r w:rsidRPr="005B3C66">
              <w:rPr>
                <w:rFonts w:ascii="Georgia" w:hAnsi="Georgia" w:cs="Arial"/>
                <w:snapToGrid w:val="0"/>
              </w:rPr>
              <w:t xml:space="preserve">lause </w:t>
            </w:r>
            <w:r w:rsidR="001C031F" w:rsidRPr="005B3C66">
              <w:rPr>
                <w:rFonts w:ascii="Georgia" w:hAnsi="Georgia" w:cs="Arial"/>
                <w:snapToGrid w:val="0"/>
              </w:rPr>
              <w:fldChar w:fldCharType="begin"/>
            </w:r>
            <w:r w:rsidR="001C031F" w:rsidRPr="005B3C66">
              <w:rPr>
                <w:rFonts w:ascii="Georgia" w:hAnsi="Georgia" w:cs="Arial"/>
                <w:snapToGrid w:val="0"/>
              </w:rPr>
              <w:instrText xml:space="preserve"> REF _Ref66857648 \w \h </w:instrText>
            </w:r>
            <w:r w:rsidR="009F6BB3" w:rsidRPr="005B3C66">
              <w:rPr>
                <w:rFonts w:ascii="Georgia" w:hAnsi="Georgia" w:cs="Arial"/>
                <w:snapToGrid w:val="0"/>
              </w:rPr>
              <w:instrText xml:space="preserve"> \* MERGEFORMAT </w:instrText>
            </w:r>
            <w:r w:rsidR="001C031F" w:rsidRPr="005B3C66">
              <w:rPr>
                <w:rFonts w:ascii="Georgia" w:hAnsi="Georgia" w:cs="Arial"/>
                <w:snapToGrid w:val="0"/>
              </w:rPr>
            </w:r>
            <w:r w:rsidR="001C031F" w:rsidRPr="005B3C66">
              <w:rPr>
                <w:rFonts w:ascii="Georgia" w:hAnsi="Georgia" w:cs="Arial"/>
                <w:snapToGrid w:val="0"/>
              </w:rPr>
              <w:fldChar w:fldCharType="separate"/>
            </w:r>
            <w:r w:rsidR="00551AA2">
              <w:rPr>
                <w:rFonts w:ascii="Georgia" w:hAnsi="Georgia" w:cs="Arial"/>
                <w:snapToGrid w:val="0"/>
              </w:rPr>
              <w:t>13.1</w:t>
            </w:r>
            <w:r w:rsidR="001C031F" w:rsidRPr="005B3C66">
              <w:rPr>
                <w:rFonts w:ascii="Georgia" w:hAnsi="Georgia" w:cs="Arial"/>
                <w:snapToGrid w:val="0"/>
              </w:rPr>
              <w:fldChar w:fldCharType="end"/>
            </w:r>
            <w:r w:rsidRPr="005B3C66">
              <w:rPr>
                <w:rFonts w:ascii="Georgia" w:hAnsi="Georgia" w:cs="Arial"/>
                <w:snapToGrid w:val="0"/>
              </w:rPr>
              <w:t>)</w:t>
            </w:r>
          </w:p>
          <w:p w:rsidR="005758AC" w:rsidRPr="005B3C66" w:rsidRDefault="005758AC">
            <w:pPr>
              <w:keepNext/>
              <w:spacing w:before="120" w:after="120"/>
              <w:rPr>
                <w:rFonts w:ascii="Georgia" w:hAnsi="Georgia" w:cs="Arial"/>
                <w:snapToGrid w:val="0"/>
              </w:rPr>
            </w:pPr>
          </w:p>
        </w:tc>
        <w:tc>
          <w:tcPr>
            <w:tcW w:w="4252" w:type="dxa"/>
            <w:tcBorders>
              <w:top w:val="single" w:sz="4" w:space="0" w:color="auto"/>
              <w:left w:val="single" w:sz="4" w:space="0" w:color="auto"/>
              <w:bottom w:val="single" w:sz="4" w:space="0" w:color="auto"/>
              <w:right w:val="single" w:sz="4" w:space="0" w:color="auto"/>
            </w:tcBorders>
          </w:tcPr>
          <w:p w:rsidR="005758AC" w:rsidRPr="005B3C66" w:rsidRDefault="00177ED8" w:rsidP="005573E8">
            <w:pPr>
              <w:keepNext/>
              <w:spacing w:before="120" w:after="120"/>
              <w:rPr>
                <w:rFonts w:ascii="Georgia" w:hAnsi="Georgia" w:cs="Arial"/>
                <w:snapToGrid w:val="0"/>
              </w:rPr>
            </w:pPr>
            <w:r w:rsidRPr="00D12602">
              <w:rPr>
                <w:rFonts w:ascii="Georgia" w:hAnsi="Georgia" w:cs="Arial"/>
                <w:spacing w:val="-2"/>
                <w:highlight w:val="yellow"/>
                <w:lang w:val="en-GB"/>
              </w:rPr>
              <w:t xml:space="preserve">[Insert amount of PI insurance required in accordance with the amount prescribed in </w:t>
            </w:r>
            <w:r w:rsidR="005573E8" w:rsidRPr="00D12602">
              <w:rPr>
                <w:rFonts w:ascii="Georgia" w:hAnsi="Georgia" w:cs="Arial"/>
                <w:spacing w:val="-2"/>
                <w:highlight w:val="yellow"/>
                <w:lang w:val="en-GB"/>
              </w:rPr>
              <w:t>Professional Indemnity Insurance Table.]</w:t>
            </w:r>
          </w:p>
        </w:tc>
      </w:tr>
      <w:tr w:rsidR="005758AC" w:rsidRPr="00C01B6A" w:rsidTr="00B75435">
        <w:tc>
          <w:tcPr>
            <w:tcW w:w="675" w:type="dxa"/>
            <w:tcBorders>
              <w:top w:val="single" w:sz="4" w:space="0" w:color="auto"/>
              <w:left w:val="single" w:sz="4" w:space="0" w:color="auto"/>
              <w:bottom w:val="single" w:sz="4" w:space="0" w:color="auto"/>
              <w:right w:val="single" w:sz="4" w:space="0" w:color="auto"/>
            </w:tcBorders>
          </w:tcPr>
          <w:p w:rsidR="005758AC" w:rsidRPr="005B3C66" w:rsidRDefault="005758AC">
            <w:pPr>
              <w:pStyle w:val="CourtNumb"/>
              <w:spacing w:before="120" w:after="120"/>
              <w:rPr>
                <w:rFonts w:ascii="Georgia" w:hAnsi="Georgia" w:cs="Arial"/>
                <w:snapToGrid w:val="0"/>
              </w:rPr>
            </w:pPr>
            <w:bookmarkStart w:id="245" w:name="_Toc66856495"/>
            <w:bookmarkEnd w:id="245"/>
          </w:p>
        </w:tc>
        <w:tc>
          <w:tcPr>
            <w:tcW w:w="4253" w:type="dxa"/>
            <w:tcBorders>
              <w:top w:val="single" w:sz="4" w:space="0" w:color="auto"/>
              <w:left w:val="single" w:sz="4" w:space="0" w:color="auto"/>
              <w:bottom w:val="single" w:sz="4" w:space="0" w:color="auto"/>
              <w:right w:val="single" w:sz="4" w:space="0" w:color="auto"/>
            </w:tcBorders>
          </w:tcPr>
          <w:p w:rsidR="005758AC" w:rsidRPr="005B3C66" w:rsidRDefault="005758AC" w:rsidP="001C031F">
            <w:pPr>
              <w:spacing w:before="120" w:after="120"/>
              <w:rPr>
                <w:rFonts w:ascii="Georgia" w:hAnsi="Georgia" w:cs="Arial"/>
                <w:snapToGrid w:val="0"/>
              </w:rPr>
            </w:pPr>
            <w:r w:rsidRPr="005B3C66">
              <w:rPr>
                <w:rFonts w:ascii="Georgia" w:hAnsi="Georgia" w:cs="Arial"/>
                <w:snapToGrid w:val="0"/>
              </w:rPr>
              <w:t>The amount of public liability insu</w:t>
            </w:r>
            <w:r w:rsidR="00B75435" w:rsidRPr="005B3C66">
              <w:rPr>
                <w:rFonts w:ascii="Georgia" w:hAnsi="Georgia" w:cs="Arial"/>
                <w:snapToGrid w:val="0"/>
              </w:rPr>
              <w:t xml:space="preserve">rance </w:t>
            </w:r>
            <w:r w:rsidR="0063734E">
              <w:rPr>
                <w:rFonts w:ascii="Georgia" w:hAnsi="Georgia" w:cs="Arial"/>
                <w:snapToGrid w:val="0"/>
              </w:rPr>
              <w:t xml:space="preserve">must </w:t>
            </w:r>
            <w:r w:rsidR="00B75435" w:rsidRPr="005B3C66">
              <w:rPr>
                <w:rFonts w:ascii="Georgia" w:hAnsi="Georgia" w:cs="Arial"/>
                <w:snapToGrid w:val="0"/>
              </w:rPr>
              <w:t>not be less than:</w:t>
            </w:r>
            <w:r w:rsidR="00B75435" w:rsidRPr="005B3C66">
              <w:rPr>
                <w:rFonts w:ascii="Georgia" w:hAnsi="Georgia" w:cs="Arial"/>
                <w:snapToGrid w:val="0"/>
              </w:rPr>
              <w:br/>
              <w:t>(c</w:t>
            </w:r>
            <w:r w:rsidRPr="005B3C66">
              <w:rPr>
                <w:rFonts w:ascii="Georgia" w:hAnsi="Georgia" w:cs="Arial"/>
                <w:snapToGrid w:val="0"/>
              </w:rPr>
              <w:t xml:space="preserve">lause </w:t>
            </w:r>
            <w:r w:rsidR="001C031F" w:rsidRPr="005B3C66">
              <w:rPr>
                <w:rFonts w:ascii="Georgia" w:hAnsi="Georgia" w:cs="Arial"/>
                <w:snapToGrid w:val="0"/>
              </w:rPr>
              <w:fldChar w:fldCharType="begin"/>
            </w:r>
            <w:r w:rsidR="001C031F" w:rsidRPr="005B3C66">
              <w:rPr>
                <w:rFonts w:ascii="Georgia" w:hAnsi="Georgia" w:cs="Arial"/>
                <w:snapToGrid w:val="0"/>
              </w:rPr>
              <w:instrText xml:space="preserve"> REF _Ref66857655 \w \h </w:instrText>
            </w:r>
            <w:r w:rsidR="009F6BB3" w:rsidRPr="005B3C66">
              <w:rPr>
                <w:rFonts w:ascii="Georgia" w:hAnsi="Georgia" w:cs="Arial"/>
                <w:snapToGrid w:val="0"/>
              </w:rPr>
              <w:instrText xml:space="preserve"> \* MERGEFORMAT </w:instrText>
            </w:r>
            <w:r w:rsidR="001C031F" w:rsidRPr="005B3C66">
              <w:rPr>
                <w:rFonts w:ascii="Georgia" w:hAnsi="Georgia" w:cs="Arial"/>
                <w:snapToGrid w:val="0"/>
              </w:rPr>
            </w:r>
            <w:r w:rsidR="001C031F" w:rsidRPr="005B3C66">
              <w:rPr>
                <w:rFonts w:ascii="Georgia" w:hAnsi="Georgia" w:cs="Arial"/>
                <w:snapToGrid w:val="0"/>
              </w:rPr>
              <w:fldChar w:fldCharType="separate"/>
            </w:r>
            <w:r w:rsidR="00551AA2">
              <w:rPr>
                <w:rFonts w:ascii="Georgia" w:hAnsi="Georgia" w:cs="Arial"/>
                <w:snapToGrid w:val="0"/>
              </w:rPr>
              <w:t>13.2</w:t>
            </w:r>
            <w:r w:rsidR="001C031F" w:rsidRPr="005B3C66">
              <w:rPr>
                <w:rFonts w:ascii="Georgia" w:hAnsi="Georgia" w:cs="Arial"/>
                <w:snapToGrid w:val="0"/>
              </w:rPr>
              <w:fldChar w:fldCharType="end"/>
            </w:r>
            <w:r w:rsidRPr="005B3C66">
              <w:rPr>
                <w:rFonts w:ascii="Georgia" w:hAnsi="Georgia" w:cs="Arial"/>
                <w:snapToGrid w:val="0"/>
              </w:rPr>
              <w:t>)</w:t>
            </w:r>
          </w:p>
          <w:p w:rsidR="005758AC" w:rsidRPr="005B3C66" w:rsidRDefault="005758AC">
            <w:pPr>
              <w:spacing w:before="120" w:after="120"/>
              <w:rPr>
                <w:rFonts w:ascii="Georgia" w:hAnsi="Georgia" w:cs="Arial"/>
                <w:snapToGrid w:val="0"/>
              </w:rPr>
            </w:pPr>
          </w:p>
        </w:tc>
        <w:tc>
          <w:tcPr>
            <w:tcW w:w="4252" w:type="dxa"/>
            <w:tcBorders>
              <w:top w:val="single" w:sz="4" w:space="0" w:color="auto"/>
              <w:left w:val="single" w:sz="4" w:space="0" w:color="auto"/>
              <w:bottom w:val="single" w:sz="4" w:space="0" w:color="auto"/>
              <w:right w:val="single" w:sz="4" w:space="0" w:color="auto"/>
            </w:tcBorders>
          </w:tcPr>
          <w:p w:rsidR="00CF0204" w:rsidRPr="005B3C66" w:rsidRDefault="00D44655" w:rsidP="00327257">
            <w:pPr>
              <w:tabs>
                <w:tab w:val="left" w:pos="204"/>
              </w:tabs>
              <w:rPr>
                <w:rFonts w:ascii="Georgia" w:hAnsi="Georgia" w:cs="Arial"/>
                <w:spacing w:val="-2"/>
                <w:lang w:val="en-GB"/>
              </w:rPr>
            </w:pPr>
            <w:r w:rsidRPr="00D12602">
              <w:rPr>
                <w:rFonts w:ascii="Georgia" w:hAnsi="Georgia" w:cs="Arial"/>
                <w:spacing w:val="-2"/>
                <w:highlight w:val="yellow"/>
                <w:lang w:val="en-GB"/>
              </w:rPr>
              <w:t>[</w:t>
            </w:r>
            <w:r w:rsidR="005573E8" w:rsidRPr="00D12602">
              <w:rPr>
                <w:rFonts w:ascii="Georgia" w:hAnsi="Georgia" w:cs="Arial"/>
                <w:spacing w:val="-2"/>
                <w:highlight w:val="yellow"/>
                <w:lang w:val="en-GB"/>
              </w:rPr>
              <w:t>$20</w:t>
            </w:r>
            <w:r w:rsidR="00327257" w:rsidRPr="00D12602">
              <w:rPr>
                <w:rFonts w:ascii="Georgia" w:hAnsi="Georgia" w:cs="Arial"/>
                <w:spacing w:val="-2"/>
                <w:highlight w:val="yellow"/>
                <w:lang w:val="en-GB"/>
              </w:rPr>
              <w:t xml:space="preserve"> </w:t>
            </w:r>
            <w:r w:rsidR="005573E8" w:rsidRPr="00D12602">
              <w:rPr>
                <w:rFonts w:ascii="Georgia" w:hAnsi="Georgia" w:cs="Arial"/>
                <w:spacing w:val="-2"/>
                <w:highlight w:val="yellow"/>
                <w:lang w:val="en-GB"/>
              </w:rPr>
              <w:t>m</w:t>
            </w:r>
            <w:r w:rsidR="00327257" w:rsidRPr="00D12602">
              <w:rPr>
                <w:rFonts w:ascii="Georgia" w:hAnsi="Georgia" w:cs="Arial"/>
                <w:spacing w:val="-2"/>
                <w:highlight w:val="yellow"/>
                <w:lang w:val="en-GB"/>
              </w:rPr>
              <w:t>illion</w:t>
            </w:r>
            <w:r w:rsidRPr="00D12602">
              <w:rPr>
                <w:rFonts w:ascii="Georgia" w:hAnsi="Georgia" w:cs="Arial"/>
                <w:spacing w:val="-2"/>
                <w:highlight w:val="yellow"/>
                <w:lang w:val="en-GB"/>
              </w:rPr>
              <w:t xml:space="preserve"> per occurrence and no limit in the aggregate]</w:t>
            </w:r>
          </w:p>
          <w:p w:rsidR="00CF0204" w:rsidRPr="005B3C66" w:rsidRDefault="00CF0204" w:rsidP="00CF0204">
            <w:pPr>
              <w:rPr>
                <w:rFonts w:ascii="Georgia" w:hAnsi="Georgia" w:cs="Arial"/>
                <w:spacing w:val="-2"/>
                <w:lang w:val="en-GB"/>
              </w:rPr>
            </w:pPr>
          </w:p>
          <w:p w:rsidR="005758AC" w:rsidRPr="005B3C66" w:rsidRDefault="005758AC" w:rsidP="00CF0204">
            <w:pPr>
              <w:spacing w:before="120" w:after="120"/>
              <w:rPr>
                <w:rFonts w:ascii="Georgia" w:hAnsi="Georgia" w:cs="Arial"/>
                <w:snapToGrid w:val="0"/>
              </w:rPr>
            </w:pPr>
          </w:p>
        </w:tc>
      </w:tr>
      <w:tr w:rsidR="005758AC" w:rsidRPr="00C01B6A" w:rsidTr="00B75435">
        <w:trPr>
          <w:trHeight w:val="1988"/>
        </w:trPr>
        <w:tc>
          <w:tcPr>
            <w:tcW w:w="675" w:type="dxa"/>
            <w:tcBorders>
              <w:top w:val="single" w:sz="4" w:space="0" w:color="auto"/>
              <w:left w:val="single" w:sz="4" w:space="0" w:color="auto"/>
              <w:bottom w:val="single" w:sz="4" w:space="0" w:color="auto"/>
              <w:right w:val="single" w:sz="4" w:space="0" w:color="auto"/>
            </w:tcBorders>
          </w:tcPr>
          <w:p w:rsidR="005758AC" w:rsidRPr="005B3C66" w:rsidRDefault="005758AC">
            <w:pPr>
              <w:pStyle w:val="CourtNumb"/>
              <w:spacing w:before="120" w:after="120"/>
              <w:rPr>
                <w:rFonts w:ascii="Georgia" w:hAnsi="Georgia" w:cs="Arial"/>
                <w:snapToGrid w:val="0"/>
              </w:rPr>
            </w:pPr>
            <w:bookmarkStart w:id="246" w:name="_Toc66856496"/>
            <w:bookmarkEnd w:id="246"/>
          </w:p>
        </w:tc>
        <w:tc>
          <w:tcPr>
            <w:tcW w:w="4253" w:type="dxa"/>
            <w:tcBorders>
              <w:top w:val="single" w:sz="4" w:space="0" w:color="auto"/>
              <w:left w:val="single" w:sz="4" w:space="0" w:color="auto"/>
              <w:bottom w:val="single" w:sz="4" w:space="0" w:color="auto"/>
              <w:right w:val="single" w:sz="4" w:space="0" w:color="auto"/>
            </w:tcBorders>
          </w:tcPr>
          <w:p w:rsidR="005758AC" w:rsidRPr="005B3C66" w:rsidRDefault="005758AC" w:rsidP="001C031F">
            <w:pPr>
              <w:spacing w:before="120" w:after="120"/>
              <w:rPr>
                <w:rFonts w:ascii="Georgia" w:hAnsi="Georgia" w:cs="Arial"/>
                <w:snapToGrid w:val="0"/>
              </w:rPr>
            </w:pPr>
            <w:r w:rsidRPr="005B3C66">
              <w:rPr>
                <w:rFonts w:ascii="Georgia" w:hAnsi="Georgia" w:cs="Arial"/>
                <w:snapToGrid w:val="0"/>
              </w:rPr>
              <w:t xml:space="preserve">The law applicable is that </w:t>
            </w:r>
            <w:r w:rsidR="00B75435" w:rsidRPr="005B3C66">
              <w:rPr>
                <w:rFonts w:ascii="Georgia" w:hAnsi="Georgia" w:cs="Arial"/>
                <w:snapToGrid w:val="0"/>
              </w:rPr>
              <w:t>of the state or Territory of:</w:t>
            </w:r>
            <w:r w:rsidR="00B75435" w:rsidRPr="005B3C66">
              <w:rPr>
                <w:rFonts w:ascii="Georgia" w:hAnsi="Georgia" w:cs="Arial"/>
                <w:snapToGrid w:val="0"/>
              </w:rPr>
              <w:br/>
              <w:t>(c</w:t>
            </w:r>
            <w:r w:rsidRPr="005B3C66">
              <w:rPr>
                <w:rFonts w:ascii="Georgia" w:hAnsi="Georgia" w:cs="Arial"/>
                <w:snapToGrid w:val="0"/>
              </w:rPr>
              <w:t xml:space="preserve">lauses </w:t>
            </w:r>
            <w:r w:rsidR="001C031F" w:rsidRPr="005B3C66">
              <w:rPr>
                <w:rFonts w:ascii="Georgia" w:hAnsi="Georgia" w:cs="Arial"/>
                <w:snapToGrid w:val="0"/>
              </w:rPr>
              <w:fldChar w:fldCharType="begin"/>
            </w:r>
            <w:r w:rsidR="001C031F" w:rsidRPr="005B3C66">
              <w:rPr>
                <w:rFonts w:ascii="Georgia" w:hAnsi="Georgia" w:cs="Arial"/>
                <w:snapToGrid w:val="0"/>
              </w:rPr>
              <w:instrText xml:space="preserve"> REF _Ref66857666 \w \h </w:instrText>
            </w:r>
            <w:r w:rsidR="009F6BB3" w:rsidRPr="005B3C66">
              <w:rPr>
                <w:rFonts w:ascii="Georgia" w:hAnsi="Georgia" w:cs="Arial"/>
                <w:snapToGrid w:val="0"/>
              </w:rPr>
              <w:instrText xml:space="preserve"> \* MERGEFORMAT </w:instrText>
            </w:r>
            <w:r w:rsidR="001C031F" w:rsidRPr="005B3C66">
              <w:rPr>
                <w:rFonts w:ascii="Georgia" w:hAnsi="Georgia" w:cs="Arial"/>
                <w:snapToGrid w:val="0"/>
              </w:rPr>
            </w:r>
            <w:r w:rsidR="001C031F" w:rsidRPr="005B3C66">
              <w:rPr>
                <w:rFonts w:ascii="Georgia" w:hAnsi="Georgia" w:cs="Arial"/>
                <w:snapToGrid w:val="0"/>
              </w:rPr>
              <w:fldChar w:fldCharType="separate"/>
            </w:r>
            <w:r w:rsidR="00551AA2">
              <w:rPr>
                <w:rFonts w:ascii="Georgia" w:hAnsi="Georgia" w:cs="Arial"/>
                <w:snapToGrid w:val="0"/>
              </w:rPr>
              <w:t>13.3</w:t>
            </w:r>
            <w:r w:rsidR="001C031F" w:rsidRPr="005B3C66">
              <w:rPr>
                <w:rFonts w:ascii="Georgia" w:hAnsi="Georgia" w:cs="Arial"/>
                <w:snapToGrid w:val="0"/>
              </w:rPr>
              <w:fldChar w:fldCharType="end"/>
            </w:r>
            <w:r w:rsidRPr="005B3C66">
              <w:rPr>
                <w:rFonts w:ascii="Georgia" w:hAnsi="Georgia" w:cs="Arial"/>
                <w:snapToGrid w:val="0"/>
              </w:rPr>
              <w:t xml:space="preserve"> and </w:t>
            </w:r>
            <w:r w:rsidR="00A429A9" w:rsidRPr="005B3C66">
              <w:rPr>
                <w:rFonts w:ascii="Georgia" w:hAnsi="Georgia" w:cs="Arial"/>
                <w:snapToGrid w:val="0"/>
              </w:rPr>
              <w:fldChar w:fldCharType="begin"/>
            </w:r>
            <w:r w:rsidR="00A429A9" w:rsidRPr="005B3C66">
              <w:rPr>
                <w:rFonts w:ascii="Georgia" w:hAnsi="Georgia" w:cs="Arial"/>
                <w:snapToGrid w:val="0"/>
              </w:rPr>
              <w:instrText xml:space="preserve"> REF _Ref200861331 \w \h </w:instrText>
            </w:r>
            <w:r w:rsidR="009F6BB3" w:rsidRPr="005B3C66">
              <w:rPr>
                <w:rFonts w:ascii="Georgia" w:hAnsi="Georgia" w:cs="Arial"/>
                <w:snapToGrid w:val="0"/>
              </w:rPr>
              <w:instrText xml:space="preserve"> \* MERGEFORMAT </w:instrText>
            </w:r>
            <w:r w:rsidR="00A429A9" w:rsidRPr="005B3C66">
              <w:rPr>
                <w:rFonts w:ascii="Georgia" w:hAnsi="Georgia" w:cs="Arial"/>
                <w:snapToGrid w:val="0"/>
              </w:rPr>
            </w:r>
            <w:r w:rsidR="00A429A9" w:rsidRPr="005B3C66">
              <w:rPr>
                <w:rFonts w:ascii="Georgia" w:hAnsi="Georgia" w:cs="Arial"/>
                <w:snapToGrid w:val="0"/>
              </w:rPr>
              <w:fldChar w:fldCharType="separate"/>
            </w:r>
            <w:r w:rsidR="00551AA2">
              <w:rPr>
                <w:rFonts w:ascii="Georgia" w:hAnsi="Georgia" w:cs="Arial"/>
                <w:snapToGrid w:val="0"/>
              </w:rPr>
              <w:t>18</w:t>
            </w:r>
            <w:r w:rsidR="00A429A9" w:rsidRPr="005B3C66">
              <w:rPr>
                <w:rFonts w:ascii="Georgia" w:hAnsi="Georgia" w:cs="Arial"/>
                <w:snapToGrid w:val="0"/>
              </w:rPr>
              <w:fldChar w:fldCharType="end"/>
            </w:r>
            <w:r w:rsidRPr="005B3C66">
              <w:rPr>
                <w:rFonts w:ascii="Georgia" w:hAnsi="Georgia" w:cs="Arial"/>
                <w:snapToGrid w:val="0"/>
              </w:rPr>
              <w:t>)</w:t>
            </w:r>
          </w:p>
          <w:p w:rsidR="005758AC" w:rsidRPr="005B3C66" w:rsidRDefault="005758AC">
            <w:pPr>
              <w:spacing w:before="120" w:after="120"/>
              <w:rPr>
                <w:rFonts w:ascii="Georgia" w:hAnsi="Georgia" w:cs="Arial"/>
                <w:snapToGrid w:val="0"/>
              </w:rPr>
            </w:pPr>
          </w:p>
        </w:tc>
        <w:tc>
          <w:tcPr>
            <w:tcW w:w="4252" w:type="dxa"/>
            <w:tcBorders>
              <w:top w:val="single" w:sz="4" w:space="0" w:color="auto"/>
              <w:left w:val="single" w:sz="4" w:space="0" w:color="auto"/>
              <w:bottom w:val="single" w:sz="4" w:space="0" w:color="auto"/>
              <w:right w:val="single" w:sz="4" w:space="0" w:color="auto"/>
            </w:tcBorders>
          </w:tcPr>
          <w:p w:rsidR="005758AC" w:rsidRPr="005B3C66" w:rsidRDefault="005573E8">
            <w:pPr>
              <w:spacing w:before="120" w:after="120"/>
              <w:rPr>
                <w:rFonts w:ascii="Georgia" w:hAnsi="Georgia" w:cs="Arial"/>
                <w:snapToGrid w:val="0"/>
              </w:rPr>
            </w:pPr>
            <w:r w:rsidRPr="00D12602">
              <w:rPr>
                <w:rFonts w:ascii="Georgia" w:hAnsi="Georgia" w:cs="Arial"/>
                <w:snapToGrid w:val="0"/>
                <w:highlight w:val="yellow"/>
              </w:rPr>
              <w:t>[Insert]</w:t>
            </w:r>
          </w:p>
        </w:tc>
      </w:tr>
      <w:tr w:rsidR="005758AC" w:rsidRPr="00C01B6A" w:rsidTr="00B75435">
        <w:tc>
          <w:tcPr>
            <w:tcW w:w="675" w:type="dxa"/>
            <w:tcBorders>
              <w:top w:val="single" w:sz="4" w:space="0" w:color="auto"/>
              <w:left w:val="single" w:sz="4" w:space="0" w:color="auto"/>
              <w:bottom w:val="single" w:sz="4" w:space="0" w:color="auto"/>
              <w:right w:val="single" w:sz="4" w:space="0" w:color="auto"/>
            </w:tcBorders>
          </w:tcPr>
          <w:p w:rsidR="005758AC" w:rsidRPr="005B3C66" w:rsidRDefault="005758AC">
            <w:pPr>
              <w:pStyle w:val="CourtNumb"/>
              <w:spacing w:before="120" w:after="120"/>
              <w:rPr>
                <w:rFonts w:ascii="Georgia" w:hAnsi="Georgia" w:cs="Arial"/>
                <w:snapToGrid w:val="0"/>
              </w:rPr>
            </w:pPr>
            <w:bookmarkStart w:id="247" w:name="_Toc66856497"/>
            <w:bookmarkEnd w:id="247"/>
          </w:p>
        </w:tc>
        <w:tc>
          <w:tcPr>
            <w:tcW w:w="4253" w:type="dxa"/>
            <w:tcBorders>
              <w:top w:val="single" w:sz="4" w:space="0" w:color="auto"/>
              <w:left w:val="single" w:sz="4" w:space="0" w:color="auto"/>
              <w:bottom w:val="single" w:sz="4" w:space="0" w:color="auto"/>
              <w:right w:val="single" w:sz="4" w:space="0" w:color="auto"/>
            </w:tcBorders>
          </w:tcPr>
          <w:p w:rsidR="005758AC" w:rsidRPr="005B3C66" w:rsidRDefault="00B75435">
            <w:pPr>
              <w:spacing w:before="120" w:after="120"/>
              <w:rPr>
                <w:rFonts w:ascii="Georgia" w:hAnsi="Georgia" w:cs="Arial"/>
                <w:snapToGrid w:val="0"/>
              </w:rPr>
            </w:pPr>
            <w:r w:rsidRPr="005B3C66">
              <w:rPr>
                <w:rFonts w:ascii="Georgia" w:hAnsi="Georgia" w:cs="Arial"/>
                <w:snapToGrid w:val="0"/>
              </w:rPr>
              <w:t>Address for Notices:</w:t>
            </w:r>
            <w:r w:rsidRPr="005B3C66">
              <w:rPr>
                <w:rFonts w:ascii="Georgia" w:hAnsi="Georgia" w:cs="Arial"/>
                <w:snapToGrid w:val="0"/>
              </w:rPr>
              <w:br/>
              <w:t>(c</w:t>
            </w:r>
            <w:r w:rsidR="005758AC" w:rsidRPr="005B3C66">
              <w:rPr>
                <w:rFonts w:ascii="Georgia" w:hAnsi="Georgia" w:cs="Arial"/>
                <w:snapToGrid w:val="0"/>
              </w:rPr>
              <w:t xml:space="preserve">lause </w:t>
            </w:r>
            <w:r w:rsidR="001C031F" w:rsidRPr="005B3C66">
              <w:rPr>
                <w:rFonts w:ascii="Georgia" w:hAnsi="Georgia" w:cs="Arial"/>
                <w:snapToGrid w:val="0"/>
              </w:rPr>
              <w:fldChar w:fldCharType="begin"/>
            </w:r>
            <w:r w:rsidR="001C031F" w:rsidRPr="005B3C66">
              <w:rPr>
                <w:rFonts w:ascii="Georgia" w:hAnsi="Georgia" w:cs="Arial"/>
                <w:snapToGrid w:val="0"/>
              </w:rPr>
              <w:instrText xml:space="preserve"> REF _Ref66857710 \w \h </w:instrText>
            </w:r>
            <w:r w:rsidR="009F6BB3" w:rsidRPr="005B3C66">
              <w:rPr>
                <w:rFonts w:ascii="Georgia" w:hAnsi="Georgia" w:cs="Arial"/>
                <w:snapToGrid w:val="0"/>
              </w:rPr>
              <w:instrText xml:space="preserve"> \* MERGEFORMAT </w:instrText>
            </w:r>
            <w:r w:rsidR="001C031F" w:rsidRPr="005B3C66">
              <w:rPr>
                <w:rFonts w:ascii="Georgia" w:hAnsi="Georgia" w:cs="Arial"/>
                <w:snapToGrid w:val="0"/>
              </w:rPr>
            </w:r>
            <w:r w:rsidR="001C031F" w:rsidRPr="005B3C66">
              <w:rPr>
                <w:rFonts w:ascii="Georgia" w:hAnsi="Georgia" w:cs="Arial"/>
                <w:snapToGrid w:val="0"/>
              </w:rPr>
              <w:fldChar w:fldCharType="separate"/>
            </w:r>
            <w:r w:rsidR="00551AA2">
              <w:rPr>
                <w:rFonts w:ascii="Georgia" w:hAnsi="Georgia" w:cs="Arial"/>
                <w:snapToGrid w:val="0"/>
              </w:rPr>
              <w:t>19.1</w:t>
            </w:r>
            <w:r w:rsidR="001C031F" w:rsidRPr="005B3C66">
              <w:rPr>
                <w:rFonts w:ascii="Georgia" w:hAnsi="Georgia" w:cs="Arial"/>
                <w:snapToGrid w:val="0"/>
              </w:rPr>
              <w:fldChar w:fldCharType="end"/>
            </w:r>
            <w:r w:rsidR="005758AC" w:rsidRPr="005B3C66">
              <w:rPr>
                <w:rFonts w:ascii="Georgia" w:hAnsi="Georgia" w:cs="Arial"/>
                <w:snapToGrid w:val="0"/>
              </w:rPr>
              <w:t>)</w:t>
            </w:r>
          </w:p>
        </w:tc>
        <w:tc>
          <w:tcPr>
            <w:tcW w:w="4252" w:type="dxa"/>
            <w:tcBorders>
              <w:top w:val="single" w:sz="4" w:space="0" w:color="auto"/>
              <w:left w:val="single" w:sz="4" w:space="0" w:color="auto"/>
              <w:bottom w:val="single" w:sz="4" w:space="0" w:color="auto"/>
              <w:right w:val="single" w:sz="4" w:space="0" w:color="auto"/>
            </w:tcBorders>
          </w:tcPr>
          <w:p w:rsidR="005758AC" w:rsidRDefault="005758AC" w:rsidP="005B3C66">
            <w:pPr>
              <w:pStyle w:val="Heading3"/>
              <w:numPr>
                <w:ilvl w:val="2"/>
                <w:numId w:val="22"/>
              </w:numPr>
              <w:rPr>
                <w:snapToGrid w:val="0"/>
              </w:rPr>
            </w:pPr>
            <w:r w:rsidRPr="00C01B6A">
              <w:rPr>
                <w:snapToGrid w:val="0"/>
              </w:rPr>
              <w:t>Principal:</w:t>
            </w:r>
          </w:p>
          <w:p w:rsidR="005758AC" w:rsidRDefault="00D44655" w:rsidP="00D12602">
            <w:pPr>
              <w:pStyle w:val="Heading4"/>
              <w:rPr>
                <w:snapToGrid w:val="0"/>
              </w:rPr>
            </w:pPr>
            <w:r w:rsidRPr="00996425">
              <w:rPr>
                <w:snapToGrid w:val="0"/>
                <w:highlight w:val="yellow"/>
              </w:rPr>
              <w:t>[Insert]</w:t>
            </w:r>
          </w:p>
          <w:p w:rsidR="00D44655" w:rsidRDefault="00D44655" w:rsidP="00D44655">
            <w:pPr>
              <w:pStyle w:val="Heading4"/>
              <w:rPr>
                <w:snapToGrid w:val="0"/>
              </w:rPr>
            </w:pPr>
            <w:r w:rsidRPr="00996425">
              <w:rPr>
                <w:snapToGrid w:val="0"/>
                <w:highlight w:val="yellow"/>
              </w:rPr>
              <w:t>[Insert]</w:t>
            </w:r>
          </w:p>
          <w:p w:rsidR="005758AC" w:rsidRPr="005B3C66" w:rsidRDefault="005758AC">
            <w:pPr>
              <w:pStyle w:val="BodyTextIndenta"/>
              <w:rPr>
                <w:rFonts w:ascii="Georgia" w:hAnsi="Georgia" w:cs="Arial"/>
              </w:rPr>
            </w:pPr>
          </w:p>
          <w:p w:rsidR="005758AC" w:rsidRPr="00C01B6A" w:rsidRDefault="005758AC" w:rsidP="005B3C66">
            <w:pPr>
              <w:pStyle w:val="Heading3"/>
              <w:rPr>
                <w:snapToGrid w:val="0"/>
              </w:rPr>
            </w:pPr>
            <w:r w:rsidRPr="00C01B6A">
              <w:rPr>
                <w:snapToGrid w:val="0"/>
              </w:rPr>
              <w:t>Consultant</w:t>
            </w:r>
          </w:p>
          <w:p w:rsidR="00D44655" w:rsidRDefault="00D44655" w:rsidP="00D44655">
            <w:pPr>
              <w:pStyle w:val="Heading4"/>
              <w:rPr>
                <w:snapToGrid w:val="0"/>
              </w:rPr>
            </w:pPr>
            <w:r w:rsidRPr="00996425">
              <w:rPr>
                <w:snapToGrid w:val="0"/>
                <w:highlight w:val="yellow"/>
              </w:rPr>
              <w:t>[Insert]</w:t>
            </w:r>
          </w:p>
          <w:p w:rsidR="00D44655" w:rsidRDefault="00D44655" w:rsidP="00D44655">
            <w:pPr>
              <w:pStyle w:val="Heading4"/>
              <w:rPr>
                <w:snapToGrid w:val="0"/>
              </w:rPr>
            </w:pPr>
            <w:r w:rsidRPr="00996425">
              <w:rPr>
                <w:snapToGrid w:val="0"/>
                <w:highlight w:val="yellow"/>
              </w:rPr>
              <w:t>[Insert]</w:t>
            </w:r>
          </w:p>
          <w:p w:rsidR="005758AC" w:rsidRPr="005B3C66" w:rsidRDefault="005758AC">
            <w:pPr>
              <w:pStyle w:val="BodyTextIndenta"/>
              <w:rPr>
                <w:rFonts w:ascii="Georgia" w:hAnsi="Georgia" w:cs="Arial"/>
              </w:rPr>
            </w:pPr>
          </w:p>
        </w:tc>
      </w:tr>
    </w:tbl>
    <w:p w:rsidR="005758AC" w:rsidRPr="005B3C66" w:rsidRDefault="005758AC">
      <w:pPr>
        <w:tabs>
          <w:tab w:val="left" w:pos="720"/>
          <w:tab w:val="left" w:pos="1584"/>
          <w:tab w:val="left" w:pos="2592"/>
          <w:tab w:val="left" w:pos="3456"/>
          <w:tab w:val="left" w:pos="4320"/>
        </w:tabs>
        <w:rPr>
          <w:rFonts w:ascii="Georgia" w:hAnsi="Georgia" w:cs="Arial"/>
        </w:rPr>
        <w:sectPr w:rsidR="005758AC" w:rsidRPr="005B3C66">
          <w:headerReference w:type="even" r:id="rId14"/>
          <w:footerReference w:type="even" r:id="rId15"/>
          <w:footerReference w:type="default" r:id="rId16"/>
          <w:headerReference w:type="first" r:id="rId17"/>
          <w:footerReference w:type="first" r:id="rId18"/>
          <w:pgSz w:w="11907" w:h="16840" w:code="9"/>
          <w:pgMar w:top="1701" w:right="1418" w:bottom="1418" w:left="1418" w:header="567" w:footer="567" w:gutter="0"/>
          <w:cols w:space="720"/>
        </w:sectPr>
      </w:pPr>
    </w:p>
    <w:p w:rsidR="005758AC" w:rsidRPr="005B3C66" w:rsidRDefault="00411C31" w:rsidP="00411C31">
      <w:pPr>
        <w:pStyle w:val="SchedAnnex"/>
        <w:rPr>
          <w:rFonts w:ascii="Georgia" w:hAnsi="Georgia" w:cs="Arial"/>
          <w:lang w:val="en-GB"/>
        </w:rPr>
      </w:pPr>
      <w:bookmarkStart w:id="248" w:name="_Toc166575675"/>
      <w:bookmarkStart w:id="249" w:name="_Toc166575764"/>
      <w:bookmarkStart w:id="250" w:name="_Toc166576134"/>
      <w:bookmarkStart w:id="251" w:name="_Toc166576692"/>
      <w:bookmarkStart w:id="252" w:name="_Toc503773803"/>
      <w:r w:rsidRPr="005B3C66">
        <w:rPr>
          <w:rFonts w:ascii="Georgia" w:hAnsi="Georgia" w:cs="Arial"/>
        </w:rPr>
        <w:lastRenderedPageBreak/>
        <w:t>Annexure</w:t>
      </w:r>
      <w:bookmarkEnd w:id="248"/>
      <w:bookmarkEnd w:id="249"/>
      <w:bookmarkEnd w:id="250"/>
      <w:bookmarkEnd w:id="251"/>
      <w:r w:rsidR="005573E8" w:rsidRPr="005B3C66">
        <w:rPr>
          <w:rFonts w:ascii="Georgia" w:hAnsi="Georgia" w:cs="Arial"/>
        </w:rPr>
        <w:t xml:space="preserve"> B</w:t>
      </w:r>
      <w:r w:rsidR="00EC502D" w:rsidRPr="005B3C66">
        <w:rPr>
          <w:rFonts w:ascii="Georgia" w:hAnsi="Georgia" w:cs="Arial"/>
        </w:rPr>
        <w:t xml:space="preserve"> – Form of Deed of Novation</w:t>
      </w:r>
      <w:bookmarkEnd w:id="252"/>
      <w:r w:rsidR="00EC502D" w:rsidRPr="005B3C66">
        <w:rPr>
          <w:rFonts w:ascii="Georgia" w:hAnsi="Georgia" w:cs="Arial"/>
        </w:rPr>
        <w:t xml:space="preserve"> </w:t>
      </w:r>
    </w:p>
    <w:sdt>
      <w:sdtPr>
        <w:rPr>
          <w:rFonts w:ascii="Georgia" w:hAnsi="Georgia" w:cs="Arial"/>
          <w:b w:val="0"/>
          <w:sz w:val="22"/>
          <w:lang w:val="en-GB"/>
        </w:rPr>
        <w:alias w:val="Contact OGC for Amendment "/>
        <w:tag w:val="Contact OGC for Amendment "/>
        <w:id w:val="1271043853"/>
        <w:placeholder>
          <w:docPart w:val="DefaultPlaceholder_1082065158"/>
        </w:placeholder>
      </w:sdtPr>
      <w:sdtEndPr>
        <w:rPr>
          <w:rFonts w:ascii="Arial" w:hAnsi="Arial"/>
          <w:lang w:val="en-AU"/>
        </w:rPr>
      </w:sdtEndPr>
      <w:sdtContent>
        <w:p w:rsidR="005758AC" w:rsidRPr="005B3C66" w:rsidRDefault="005758AC">
          <w:pPr>
            <w:pStyle w:val="CoverTitle"/>
            <w:rPr>
              <w:rFonts w:ascii="Georgia" w:hAnsi="Georgia" w:cs="Arial"/>
              <w:lang w:val="en-GB"/>
            </w:rPr>
          </w:pPr>
          <w:r w:rsidRPr="005B3C66">
            <w:rPr>
              <w:rFonts w:ascii="Georgia" w:hAnsi="Georgia" w:cs="Arial"/>
              <w:lang w:val="en-GB"/>
            </w:rPr>
            <w:t>DEED OF NOVATION</w:t>
          </w:r>
        </w:p>
        <w:p w:rsidR="005758AC" w:rsidRPr="005B3C66" w:rsidRDefault="005758AC">
          <w:pPr>
            <w:pStyle w:val="SectionHead"/>
            <w:rPr>
              <w:rFonts w:ascii="Georgia" w:hAnsi="Georgia" w:cs="Arial"/>
            </w:rPr>
          </w:pPr>
          <w:r w:rsidRPr="005B3C66">
            <w:rPr>
              <w:rFonts w:ascii="Georgia" w:hAnsi="Georgia" w:cs="Arial"/>
            </w:rPr>
            <w:t>Dated</w:t>
          </w:r>
        </w:p>
        <w:p w:rsidR="005758AC" w:rsidRPr="005B3C66" w:rsidRDefault="005758AC">
          <w:pPr>
            <w:pStyle w:val="SectionHead"/>
            <w:rPr>
              <w:rFonts w:ascii="Georgia" w:hAnsi="Georgia" w:cs="Arial"/>
              <w:lang w:val="en-GB"/>
            </w:rPr>
          </w:pPr>
          <w:r w:rsidRPr="005B3C66">
            <w:rPr>
              <w:rFonts w:ascii="Georgia" w:hAnsi="Georgia" w:cs="Arial"/>
            </w:rPr>
            <w:t>Parties</w:t>
          </w:r>
        </w:p>
        <w:p w:rsidR="005758AC" w:rsidRPr="005B3C66" w:rsidRDefault="005758AC">
          <w:pPr>
            <w:pStyle w:val="DocParties"/>
            <w:numPr>
              <w:ilvl w:val="0"/>
              <w:numId w:val="8"/>
            </w:numPr>
            <w:rPr>
              <w:rFonts w:ascii="Georgia" w:hAnsi="Georgia" w:cs="Arial"/>
              <w:lang w:val="en-GB"/>
            </w:rPr>
          </w:pPr>
          <w:r w:rsidRPr="005B3C66">
            <w:rPr>
              <w:rFonts w:ascii="Georgia" w:hAnsi="Georgia" w:cs="Arial"/>
              <w:b/>
              <w:lang w:val="en-GB"/>
            </w:rPr>
            <w:t xml:space="preserve"># ACN # </w:t>
          </w:r>
          <w:r w:rsidRPr="005B3C66">
            <w:rPr>
              <w:rFonts w:ascii="Georgia" w:hAnsi="Georgia" w:cs="Arial"/>
              <w:lang w:val="en-GB"/>
            </w:rPr>
            <w:t>having its office at # (</w:t>
          </w:r>
          <w:r w:rsidRPr="005B3C66">
            <w:rPr>
              <w:rFonts w:ascii="Georgia" w:hAnsi="Georgia" w:cs="Arial"/>
              <w:b/>
              <w:lang w:val="en-GB"/>
            </w:rPr>
            <w:t>Principal</w:t>
          </w:r>
          <w:r w:rsidRPr="005B3C66">
            <w:rPr>
              <w:rFonts w:ascii="Georgia" w:hAnsi="Georgia" w:cs="Arial"/>
              <w:lang w:val="en-GB"/>
            </w:rPr>
            <w:t>).</w:t>
          </w:r>
        </w:p>
        <w:p w:rsidR="005758AC" w:rsidRPr="005B3C66" w:rsidRDefault="005758AC">
          <w:pPr>
            <w:pStyle w:val="DocParties"/>
            <w:numPr>
              <w:ilvl w:val="0"/>
              <w:numId w:val="8"/>
            </w:numPr>
            <w:rPr>
              <w:rFonts w:ascii="Georgia" w:hAnsi="Georgia" w:cs="Arial"/>
              <w:lang w:val="en-GB"/>
            </w:rPr>
          </w:pPr>
          <w:r w:rsidRPr="005B3C66">
            <w:rPr>
              <w:rFonts w:ascii="Georgia" w:hAnsi="Georgia" w:cs="Arial"/>
              <w:b/>
              <w:lang w:val="en-GB"/>
            </w:rPr>
            <w:t># ACN #</w:t>
          </w:r>
          <w:r w:rsidRPr="005B3C66">
            <w:rPr>
              <w:rFonts w:ascii="Georgia" w:hAnsi="Georgia" w:cs="Arial"/>
              <w:lang w:val="en-GB"/>
            </w:rPr>
            <w:t xml:space="preserve"> having its registered office at # (</w:t>
          </w:r>
          <w:r w:rsidRPr="005B3C66">
            <w:rPr>
              <w:rFonts w:ascii="Georgia" w:hAnsi="Georgia" w:cs="Arial"/>
              <w:b/>
              <w:lang w:val="en-GB"/>
            </w:rPr>
            <w:t>Recipient</w:t>
          </w:r>
          <w:r w:rsidRPr="005B3C66">
            <w:rPr>
              <w:rFonts w:ascii="Georgia" w:hAnsi="Georgia" w:cs="Arial"/>
              <w:lang w:val="en-GB"/>
            </w:rPr>
            <w:t>).</w:t>
          </w:r>
        </w:p>
        <w:p w:rsidR="005758AC" w:rsidRPr="005B3C66" w:rsidRDefault="005758AC">
          <w:pPr>
            <w:pStyle w:val="DocParties"/>
            <w:numPr>
              <w:ilvl w:val="0"/>
              <w:numId w:val="8"/>
            </w:numPr>
            <w:rPr>
              <w:rFonts w:ascii="Georgia" w:hAnsi="Georgia" w:cs="Arial"/>
              <w:lang w:val="en-GB"/>
            </w:rPr>
          </w:pPr>
          <w:r w:rsidRPr="005B3C66">
            <w:rPr>
              <w:rFonts w:ascii="Georgia" w:hAnsi="Georgia" w:cs="Arial"/>
              <w:b/>
              <w:lang w:val="en-GB"/>
            </w:rPr>
            <w:t># ACN #</w:t>
          </w:r>
          <w:r w:rsidRPr="005B3C66">
            <w:rPr>
              <w:rFonts w:ascii="Georgia" w:hAnsi="Georgia" w:cs="Arial"/>
              <w:lang w:val="en-GB"/>
            </w:rPr>
            <w:t xml:space="preserve"> having its registered office at # (</w:t>
          </w:r>
          <w:r w:rsidRPr="005B3C66">
            <w:rPr>
              <w:rFonts w:ascii="Georgia" w:hAnsi="Georgia" w:cs="Arial"/>
              <w:b/>
              <w:lang w:val="en-GB"/>
            </w:rPr>
            <w:t>Consultant</w:t>
          </w:r>
          <w:r w:rsidRPr="005B3C66">
            <w:rPr>
              <w:rFonts w:ascii="Georgia" w:hAnsi="Georgia" w:cs="Arial"/>
              <w:lang w:val="en-GB"/>
            </w:rPr>
            <w:t>).</w:t>
          </w:r>
        </w:p>
        <w:p w:rsidR="005758AC" w:rsidRPr="005B3C66" w:rsidRDefault="005758AC">
          <w:pPr>
            <w:pStyle w:val="SectionHead"/>
            <w:rPr>
              <w:rFonts w:ascii="Georgia" w:hAnsi="Georgia" w:cs="Arial"/>
            </w:rPr>
          </w:pPr>
          <w:r w:rsidRPr="005B3C66">
            <w:rPr>
              <w:rFonts w:ascii="Georgia" w:hAnsi="Georgia" w:cs="Arial"/>
            </w:rPr>
            <w:t>Background</w:t>
          </w:r>
        </w:p>
        <w:p w:rsidR="005758AC" w:rsidRPr="005B3C66" w:rsidRDefault="005758AC">
          <w:pPr>
            <w:pStyle w:val="DocBackground"/>
            <w:numPr>
              <w:ilvl w:val="0"/>
              <w:numId w:val="9"/>
            </w:numPr>
            <w:rPr>
              <w:rFonts w:ascii="Georgia" w:hAnsi="Georgia" w:cs="Arial"/>
              <w:lang w:val="en-GB"/>
            </w:rPr>
          </w:pPr>
          <w:r w:rsidRPr="005B3C66">
            <w:rPr>
              <w:rFonts w:ascii="Georgia" w:hAnsi="Georgia" w:cs="Arial"/>
              <w:lang w:val="en-GB"/>
            </w:rPr>
            <w:t xml:space="preserve">The Principal and the Consultant have entered into a consultancy </w:t>
          </w:r>
          <w:r w:rsidR="00326F0C">
            <w:rPr>
              <w:rFonts w:ascii="Georgia" w:hAnsi="Georgia" w:cs="Arial"/>
              <w:lang w:val="en-GB"/>
            </w:rPr>
            <w:t>deed</w:t>
          </w:r>
          <w:r w:rsidR="00326F0C" w:rsidRPr="005B3C66">
            <w:rPr>
              <w:rFonts w:ascii="Georgia" w:hAnsi="Georgia" w:cs="Arial"/>
              <w:lang w:val="en-GB"/>
            </w:rPr>
            <w:t xml:space="preserve"> </w:t>
          </w:r>
          <w:r w:rsidRPr="005B3C66">
            <w:rPr>
              <w:rFonts w:ascii="Georgia" w:hAnsi="Georgia" w:cs="Arial"/>
              <w:lang w:val="en-GB"/>
            </w:rPr>
            <w:t>(</w:t>
          </w:r>
          <w:r w:rsidR="00326F0C">
            <w:rPr>
              <w:rFonts w:ascii="Georgia" w:hAnsi="Georgia" w:cs="Arial"/>
              <w:b/>
              <w:lang w:val="en-GB"/>
            </w:rPr>
            <w:t>Deed</w:t>
          </w:r>
          <w:r w:rsidR="00327257">
            <w:rPr>
              <w:rFonts w:ascii="Georgia" w:hAnsi="Georgia" w:cs="Arial"/>
              <w:lang w:val="en-GB"/>
            </w:rPr>
            <w:t>) dated #</w:t>
          </w:r>
          <w:proofErr w:type="gramStart"/>
          <w:r w:rsidR="00327257">
            <w:rPr>
              <w:rFonts w:ascii="Georgia" w:hAnsi="Georgia" w:cs="Arial"/>
              <w:lang w:val="en-GB"/>
            </w:rPr>
            <w:t xml:space="preserve"># </w:t>
          </w:r>
          <w:r w:rsidRPr="005B3C66">
            <w:rPr>
              <w:rFonts w:ascii="Georgia" w:hAnsi="Georgia" w:cs="Arial"/>
              <w:lang w:val="en-GB"/>
            </w:rPr>
            <w:t xml:space="preserve"> under</w:t>
          </w:r>
          <w:proofErr w:type="gramEnd"/>
          <w:r w:rsidRPr="005B3C66">
            <w:rPr>
              <w:rFonts w:ascii="Georgia" w:hAnsi="Georgia" w:cs="Arial"/>
              <w:lang w:val="en-GB"/>
            </w:rPr>
            <w:t xml:space="preserve"> which the Consultant has agreed to provide # .</w:t>
          </w:r>
        </w:p>
        <w:p w:rsidR="005758AC" w:rsidRPr="005B3C66" w:rsidRDefault="005758AC">
          <w:pPr>
            <w:pStyle w:val="DocBackground"/>
            <w:numPr>
              <w:ilvl w:val="0"/>
              <w:numId w:val="9"/>
            </w:numPr>
            <w:rPr>
              <w:rFonts w:ascii="Georgia" w:hAnsi="Georgia" w:cs="Arial"/>
              <w:lang w:val="en-GB"/>
            </w:rPr>
          </w:pPr>
          <w:r w:rsidRPr="005B3C66">
            <w:rPr>
              <w:rFonts w:ascii="Georgia" w:hAnsi="Georgia" w:cs="Arial"/>
              <w:lang w:val="en-GB"/>
            </w:rPr>
            <w:t>The Principal and the Recipient have entered into a # c</w:t>
          </w:r>
          <w:r w:rsidR="00375D52" w:rsidRPr="005B3C66">
            <w:rPr>
              <w:rFonts w:ascii="Georgia" w:hAnsi="Georgia" w:cs="Arial"/>
              <w:lang w:val="en-GB"/>
            </w:rPr>
            <w:t>onstruction deed</w:t>
          </w:r>
          <w:r w:rsidR="00327257">
            <w:rPr>
              <w:rFonts w:ascii="Georgia" w:hAnsi="Georgia" w:cs="Arial"/>
              <w:lang w:val="en-GB"/>
            </w:rPr>
            <w:t xml:space="preserve"> </w:t>
          </w:r>
          <w:proofErr w:type="gramStart"/>
          <w:r w:rsidR="00327257">
            <w:rPr>
              <w:rFonts w:ascii="Georgia" w:hAnsi="Georgia" w:cs="Arial"/>
              <w:lang w:val="en-GB"/>
            </w:rPr>
            <w:t>dated  #</w:t>
          </w:r>
          <w:proofErr w:type="gramEnd"/>
          <w:r w:rsidR="00327257">
            <w:rPr>
              <w:rFonts w:ascii="Georgia" w:hAnsi="Georgia" w:cs="Arial"/>
              <w:lang w:val="en-GB"/>
            </w:rPr>
            <w:t>#.</w:t>
          </w:r>
        </w:p>
        <w:p w:rsidR="005758AC" w:rsidRPr="005B3C66" w:rsidRDefault="005758AC">
          <w:pPr>
            <w:pStyle w:val="DocBackground"/>
            <w:numPr>
              <w:ilvl w:val="0"/>
              <w:numId w:val="9"/>
            </w:numPr>
            <w:rPr>
              <w:rFonts w:ascii="Georgia" w:hAnsi="Georgia" w:cs="Arial"/>
              <w:lang w:val="en-GB"/>
            </w:rPr>
          </w:pPr>
          <w:r w:rsidRPr="005B3C66">
            <w:rPr>
              <w:rFonts w:ascii="Georgia" w:hAnsi="Georgia" w:cs="Arial"/>
              <w:lang w:val="en-GB"/>
            </w:rPr>
            <w:t xml:space="preserve">The Principal has decided to novate the </w:t>
          </w:r>
          <w:r w:rsidR="00326F0C">
            <w:rPr>
              <w:rFonts w:ascii="Georgia" w:hAnsi="Georgia" w:cs="Arial"/>
              <w:lang w:val="en-GB"/>
            </w:rPr>
            <w:t>Deed</w:t>
          </w:r>
          <w:r w:rsidR="00326F0C" w:rsidRPr="005B3C66">
            <w:rPr>
              <w:rFonts w:ascii="Georgia" w:hAnsi="Georgia" w:cs="Arial"/>
              <w:lang w:val="en-GB"/>
            </w:rPr>
            <w:t xml:space="preserve"> </w:t>
          </w:r>
          <w:r w:rsidRPr="005B3C66">
            <w:rPr>
              <w:rFonts w:ascii="Georgia" w:hAnsi="Georgia" w:cs="Arial"/>
              <w:lang w:val="en-GB"/>
            </w:rPr>
            <w:t xml:space="preserve">to the Recipient and the Recipient and Consultant have agreed to accept novation of the </w:t>
          </w:r>
          <w:r w:rsidR="00326F0C">
            <w:rPr>
              <w:rFonts w:ascii="Georgia" w:hAnsi="Georgia" w:cs="Arial"/>
              <w:lang w:val="en-GB"/>
            </w:rPr>
            <w:t>Deed</w:t>
          </w:r>
          <w:r w:rsidR="00326F0C" w:rsidRPr="005B3C66">
            <w:rPr>
              <w:rFonts w:ascii="Georgia" w:hAnsi="Georgia" w:cs="Arial"/>
              <w:lang w:val="en-GB"/>
            </w:rPr>
            <w:t xml:space="preserve"> </w:t>
          </w:r>
          <w:r w:rsidRPr="005B3C66">
            <w:rPr>
              <w:rFonts w:ascii="Georgia" w:hAnsi="Georgia" w:cs="Arial"/>
              <w:lang w:val="en-GB"/>
            </w:rPr>
            <w:t>from the Principal to the Recipient on the terms of this Deed.</w:t>
          </w:r>
        </w:p>
        <w:p w:rsidR="005758AC" w:rsidRPr="005B3C66" w:rsidRDefault="00947442" w:rsidP="00947442">
          <w:pPr>
            <w:pStyle w:val="SectionHead"/>
            <w:rPr>
              <w:rFonts w:ascii="Georgia" w:hAnsi="Georgia" w:cs="Arial"/>
              <w:lang w:val="en-GB"/>
            </w:rPr>
          </w:pPr>
          <w:r w:rsidRPr="005B3C66">
            <w:rPr>
              <w:rFonts w:ascii="Georgia" w:hAnsi="Georgia" w:cs="Arial"/>
              <w:lang w:val="en-GB"/>
            </w:rPr>
            <w:t>Operative Provisions</w:t>
          </w:r>
        </w:p>
        <w:p w:rsidR="00947442" w:rsidRPr="005B3C66" w:rsidRDefault="00F04B7E" w:rsidP="000B7547">
          <w:pPr>
            <w:pStyle w:val="SchedPara1"/>
            <w:keepNext w:val="0"/>
            <w:rPr>
              <w:rFonts w:ascii="Georgia" w:hAnsi="Georgia" w:cs="Arial"/>
            </w:rPr>
          </w:pPr>
          <w:bookmarkStart w:id="253" w:name="_Toc166575676"/>
          <w:bookmarkStart w:id="254" w:name="_Toc166575765"/>
          <w:bookmarkStart w:id="255" w:name="_Toc166576135"/>
          <w:bookmarkStart w:id="256" w:name="_Toc166578573"/>
          <w:bookmarkStart w:id="257" w:name="_Toc161201030"/>
          <w:bookmarkStart w:id="258" w:name="TOC1"/>
          <w:bookmarkStart w:id="259" w:name="part2"/>
          <w:r w:rsidRPr="005B3C66">
            <w:rPr>
              <w:rFonts w:ascii="Georgia" w:hAnsi="Georgia" w:cs="Arial"/>
            </w:rPr>
            <w:t>Definitions and Interpretation</w:t>
          </w:r>
          <w:bookmarkEnd w:id="253"/>
          <w:bookmarkEnd w:id="254"/>
          <w:bookmarkEnd w:id="255"/>
          <w:bookmarkEnd w:id="256"/>
        </w:p>
        <w:p w:rsidR="00F04B7E" w:rsidRPr="005B3C66" w:rsidRDefault="00F04B7E" w:rsidP="00F04B7E">
          <w:pPr>
            <w:pStyle w:val="SchedPara2"/>
            <w:keepNext w:val="0"/>
            <w:rPr>
              <w:rFonts w:ascii="Georgia" w:hAnsi="Georgia" w:cs="Arial"/>
              <w:b/>
              <w:bCs/>
              <w:lang w:val="en-GB"/>
            </w:rPr>
          </w:pPr>
          <w:bookmarkStart w:id="260" w:name="_Toc161201032"/>
          <w:bookmarkStart w:id="261" w:name="_Toc166575677"/>
          <w:bookmarkStart w:id="262" w:name="_Toc166575766"/>
          <w:bookmarkStart w:id="263" w:name="_Toc166576136"/>
          <w:bookmarkStart w:id="264" w:name="_Toc166578574"/>
          <w:bookmarkEnd w:id="257"/>
          <w:r w:rsidRPr="005B3C66">
            <w:rPr>
              <w:rFonts w:ascii="Georgia" w:hAnsi="Georgia" w:cs="Arial"/>
              <w:b/>
              <w:bCs/>
              <w:lang w:val="en-GB"/>
            </w:rPr>
            <w:t>Definitions</w:t>
          </w:r>
        </w:p>
        <w:p w:rsidR="00F04B7E" w:rsidRPr="005B3C66" w:rsidRDefault="00F04B7E" w:rsidP="00F04B7E">
          <w:pPr>
            <w:pStyle w:val="BodyTextIndent"/>
            <w:rPr>
              <w:rFonts w:ascii="Georgia" w:hAnsi="Georgia" w:cs="Arial"/>
              <w:lang w:val="en-GB"/>
            </w:rPr>
          </w:pPr>
          <w:r w:rsidRPr="005B3C66">
            <w:rPr>
              <w:rFonts w:ascii="Georgia" w:hAnsi="Georgia" w:cs="Arial"/>
              <w:lang w:val="en-GB"/>
            </w:rPr>
            <w:t>In this Deed</w:t>
          </w:r>
          <w:r w:rsidR="008D7EB9">
            <w:rPr>
              <w:rFonts w:ascii="Georgia" w:hAnsi="Georgia" w:cs="Arial"/>
              <w:lang w:val="en-GB"/>
            </w:rPr>
            <w:t xml:space="preserve"> of Novation</w:t>
          </w:r>
          <w:r w:rsidRPr="005B3C66">
            <w:rPr>
              <w:rFonts w:ascii="Georgia" w:hAnsi="Georgia" w:cs="Arial"/>
              <w:lang w:val="en-GB"/>
            </w:rPr>
            <w:t>, unless the context otherwise requires:</w:t>
          </w:r>
        </w:p>
        <w:p w:rsidR="00F04B7E" w:rsidRPr="005B3C66" w:rsidRDefault="008D7EB9" w:rsidP="00F04B7E">
          <w:pPr>
            <w:pStyle w:val="BodyTextIndent"/>
            <w:rPr>
              <w:rFonts w:ascii="Georgia" w:hAnsi="Georgia" w:cs="Arial"/>
              <w:lang w:val="en-GB"/>
            </w:rPr>
          </w:pPr>
          <w:r>
            <w:rPr>
              <w:rFonts w:ascii="Georgia" w:hAnsi="Georgia" w:cs="Arial"/>
              <w:b/>
              <w:lang w:val="en-GB"/>
            </w:rPr>
            <w:t>Deed</w:t>
          </w:r>
          <w:r w:rsidRPr="005B3C66">
            <w:rPr>
              <w:rFonts w:ascii="Georgia" w:hAnsi="Georgia" w:cs="Arial"/>
              <w:lang w:val="en-GB"/>
            </w:rPr>
            <w:t xml:space="preserve"> </w:t>
          </w:r>
          <w:r w:rsidR="00F04B7E" w:rsidRPr="005B3C66">
            <w:rPr>
              <w:rFonts w:ascii="Georgia" w:hAnsi="Georgia" w:cs="Arial"/>
              <w:lang w:val="en-GB"/>
            </w:rPr>
            <w:t xml:space="preserve">means the consultancy agreement between the Principal and the Consultant dated </w:t>
          </w:r>
          <w:r w:rsidR="00327257">
            <w:rPr>
              <w:rFonts w:ascii="Georgia" w:hAnsi="Georgia" w:cs="Arial"/>
              <w:lang w:val="en-GB"/>
            </w:rPr>
            <w:t>##</w:t>
          </w:r>
        </w:p>
        <w:p w:rsidR="00F04B7E" w:rsidRPr="005B3C66" w:rsidRDefault="00F04B7E" w:rsidP="00F04B7E">
          <w:pPr>
            <w:pStyle w:val="BodyTextIndent"/>
            <w:rPr>
              <w:rFonts w:ascii="Georgia" w:hAnsi="Georgia" w:cs="Arial"/>
              <w:lang w:val="en-GB"/>
            </w:rPr>
          </w:pPr>
          <w:r w:rsidRPr="005B3C66">
            <w:rPr>
              <w:rFonts w:ascii="Georgia" w:hAnsi="Georgia" w:cs="Arial"/>
              <w:b/>
              <w:lang w:val="en-GB"/>
            </w:rPr>
            <w:t>Effective Date</w:t>
          </w:r>
          <w:r w:rsidRPr="005B3C66">
            <w:rPr>
              <w:rFonts w:ascii="Georgia" w:hAnsi="Georgia" w:cs="Arial"/>
              <w:lang w:val="en-GB"/>
            </w:rPr>
            <w:t xml:space="preserve"> means the date set out in the Novation Notice;</w:t>
          </w:r>
        </w:p>
        <w:p w:rsidR="00F04B7E" w:rsidRPr="005B3C66" w:rsidRDefault="00F04B7E" w:rsidP="00F04B7E">
          <w:pPr>
            <w:pStyle w:val="BodyTextIndent"/>
            <w:rPr>
              <w:rFonts w:ascii="Georgia" w:hAnsi="Georgia" w:cs="Arial"/>
              <w:lang w:val="en-GB"/>
            </w:rPr>
          </w:pPr>
          <w:r w:rsidRPr="005B3C66">
            <w:rPr>
              <w:rFonts w:ascii="Georgia" w:hAnsi="Georgia" w:cs="Arial"/>
              <w:b/>
              <w:lang w:val="en-GB"/>
            </w:rPr>
            <w:t>Novation Notice</w:t>
          </w:r>
          <w:r w:rsidRPr="005B3C66">
            <w:rPr>
              <w:rFonts w:ascii="Georgia" w:hAnsi="Georgia" w:cs="Arial"/>
              <w:lang w:val="en-GB"/>
            </w:rPr>
            <w:t xml:space="preserve"> means the notice given by the Principal under clause </w:t>
          </w:r>
          <w:r w:rsidR="00327257">
            <w:rPr>
              <w:rFonts w:ascii="Georgia" w:hAnsi="Georgia" w:cs="Arial"/>
              <w:lang w:val="en-GB"/>
            </w:rPr>
            <w:t>11</w:t>
          </w:r>
          <w:r w:rsidRPr="005B3C66">
            <w:rPr>
              <w:rFonts w:ascii="Georgia" w:hAnsi="Georgia" w:cs="Arial"/>
              <w:lang w:val="en-GB"/>
            </w:rPr>
            <w:t>.1 of the Agreement; and</w:t>
          </w:r>
        </w:p>
        <w:p w:rsidR="00F04B7E" w:rsidRPr="005B3C66" w:rsidRDefault="00F04B7E" w:rsidP="00F04B7E">
          <w:pPr>
            <w:pStyle w:val="BodyTextIndent"/>
            <w:rPr>
              <w:rFonts w:ascii="Georgia" w:hAnsi="Georgia" w:cs="Arial"/>
              <w:lang w:val="en-GB"/>
            </w:rPr>
          </w:pPr>
          <w:r w:rsidRPr="005B3C66">
            <w:rPr>
              <w:rFonts w:ascii="Georgia" w:hAnsi="Georgia" w:cs="Arial"/>
              <w:lang w:val="en-GB"/>
            </w:rPr>
            <w:t xml:space="preserve">defined terms in the </w:t>
          </w:r>
          <w:r w:rsidR="008D7EB9">
            <w:rPr>
              <w:rFonts w:ascii="Georgia" w:hAnsi="Georgia" w:cs="Arial"/>
              <w:lang w:val="en-GB"/>
            </w:rPr>
            <w:t>Deed</w:t>
          </w:r>
          <w:r w:rsidR="0063734E">
            <w:rPr>
              <w:rFonts w:ascii="Georgia" w:hAnsi="Georgia" w:cs="Arial"/>
              <w:lang w:val="en-GB"/>
            </w:rPr>
            <w:t xml:space="preserve"> will</w:t>
          </w:r>
          <w:r w:rsidRPr="005B3C66">
            <w:rPr>
              <w:rFonts w:ascii="Georgia" w:hAnsi="Georgia" w:cs="Arial"/>
              <w:lang w:val="en-GB"/>
            </w:rPr>
            <w:t xml:space="preserve"> have the same meaning in this Deed</w:t>
          </w:r>
          <w:r w:rsidR="008D7EB9">
            <w:rPr>
              <w:rFonts w:ascii="Georgia" w:hAnsi="Georgia" w:cs="Arial"/>
              <w:lang w:val="en-GB"/>
            </w:rPr>
            <w:t xml:space="preserve"> of Novation</w:t>
          </w:r>
          <w:r w:rsidRPr="005B3C66">
            <w:rPr>
              <w:rFonts w:ascii="Georgia" w:hAnsi="Georgia" w:cs="Arial"/>
              <w:lang w:val="en-GB"/>
            </w:rPr>
            <w:t>.</w:t>
          </w:r>
        </w:p>
        <w:p w:rsidR="00F04B7E" w:rsidRPr="005B3C66" w:rsidRDefault="00F04B7E" w:rsidP="006A2665">
          <w:pPr>
            <w:pStyle w:val="SchedPara2"/>
            <w:keepNext w:val="0"/>
            <w:rPr>
              <w:rFonts w:ascii="Georgia" w:hAnsi="Georgia" w:cs="Arial"/>
              <w:b/>
              <w:bCs/>
            </w:rPr>
          </w:pPr>
          <w:r w:rsidRPr="005B3C66">
            <w:rPr>
              <w:rFonts w:ascii="Georgia" w:hAnsi="Georgia" w:cs="Arial"/>
              <w:b/>
              <w:bCs/>
            </w:rPr>
            <w:t>Interpretation</w:t>
          </w:r>
        </w:p>
        <w:p w:rsidR="00F04B7E" w:rsidRPr="005B3C66" w:rsidRDefault="00F04B7E" w:rsidP="006A2665">
          <w:pPr>
            <w:pStyle w:val="BodyTextIndent"/>
            <w:rPr>
              <w:rFonts w:ascii="Georgia" w:hAnsi="Georgia" w:cs="Arial"/>
            </w:rPr>
          </w:pPr>
          <w:r w:rsidRPr="005B3C66">
            <w:rPr>
              <w:rFonts w:ascii="Georgia" w:hAnsi="Georgia" w:cs="Arial"/>
            </w:rPr>
            <w:t>In this Deed</w:t>
          </w:r>
          <w:r w:rsidR="008D7EB9">
            <w:rPr>
              <w:rFonts w:ascii="Georgia" w:hAnsi="Georgia" w:cs="Arial"/>
            </w:rPr>
            <w:t xml:space="preserve"> of Novation</w:t>
          </w:r>
          <w:r w:rsidRPr="005B3C66">
            <w:rPr>
              <w:rFonts w:ascii="Georgia" w:hAnsi="Georgia" w:cs="Arial"/>
            </w:rPr>
            <w:t>, unless the contrary intention appears:</w:t>
          </w:r>
        </w:p>
        <w:p w:rsidR="00F04B7E" w:rsidRPr="005B3C66" w:rsidRDefault="00F04B7E" w:rsidP="006A2665">
          <w:pPr>
            <w:pStyle w:val="SchedPara3"/>
            <w:keepNext w:val="0"/>
            <w:rPr>
              <w:rFonts w:ascii="Georgia" w:hAnsi="Georgia" w:cs="Arial"/>
            </w:rPr>
          </w:pPr>
          <w:r w:rsidRPr="005B3C66">
            <w:rPr>
              <w:rFonts w:ascii="Georgia" w:hAnsi="Georgia" w:cs="Arial"/>
            </w:rPr>
            <w:t xml:space="preserve">The clause and subclause headings in this Deed </w:t>
          </w:r>
          <w:r w:rsidR="0063734E">
            <w:rPr>
              <w:rFonts w:ascii="Georgia" w:hAnsi="Georgia" w:cs="Arial"/>
            </w:rPr>
            <w:t>will</w:t>
          </w:r>
          <w:r w:rsidR="0063734E" w:rsidRPr="005B3C66">
            <w:rPr>
              <w:rFonts w:ascii="Georgia" w:hAnsi="Georgia" w:cs="Arial"/>
            </w:rPr>
            <w:t xml:space="preserve"> </w:t>
          </w:r>
          <w:r w:rsidRPr="005B3C66">
            <w:rPr>
              <w:rFonts w:ascii="Georgia" w:hAnsi="Georgia" w:cs="Arial"/>
            </w:rPr>
            <w:t>not form part of, nor be used in the interpretation of this Deed</w:t>
          </w:r>
          <w:r w:rsidR="008D7EB9">
            <w:rPr>
              <w:rFonts w:ascii="Georgia" w:hAnsi="Georgia" w:cs="Arial"/>
            </w:rPr>
            <w:t xml:space="preserve"> of Novation</w:t>
          </w:r>
          <w:r w:rsidRPr="005B3C66">
            <w:rPr>
              <w:rFonts w:ascii="Georgia" w:hAnsi="Georgia" w:cs="Arial"/>
            </w:rPr>
            <w:t>.</w:t>
          </w:r>
        </w:p>
        <w:p w:rsidR="00F04B7E" w:rsidRPr="005B3C66" w:rsidRDefault="00F04B7E" w:rsidP="006A2665">
          <w:pPr>
            <w:pStyle w:val="SchedPara3"/>
            <w:keepNext w:val="0"/>
            <w:rPr>
              <w:rFonts w:ascii="Georgia" w:hAnsi="Georgia" w:cs="Arial"/>
            </w:rPr>
          </w:pPr>
          <w:r w:rsidRPr="005B3C66">
            <w:rPr>
              <w:rFonts w:ascii="Georgia" w:hAnsi="Georgia" w:cs="Arial"/>
            </w:rPr>
            <w:lastRenderedPageBreak/>
            <w:t>Words in the singular include the plural and words in the plural include the singular, according to the requirements of the context.  Words importing a gender include every gender.</w:t>
          </w:r>
        </w:p>
        <w:p w:rsidR="00F04B7E" w:rsidRPr="005B3C66" w:rsidRDefault="00F04B7E" w:rsidP="00F04B7E">
          <w:pPr>
            <w:pStyle w:val="SchedPara3"/>
            <w:keepNext w:val="0"/>
            <w:rPr>
              <w:rFonts w:ascii="Georgia" w:hAnsi="Georgia" w:cs="Arial"/>
            </w:rPr>
          </w:pPr>
          <w:r w:rsidRPr="005B3C66">
            <w:rPr>
              <w:rFonts w:ascii="Georgia" w:hAnsi="Georgia" w:cs="Arial"/>
            </w:rPr>
            <w:t>The word “person” includes a firm, a body corporate, a partnership, joint venture, an unincorporated body or association, or any authority.</w:t>
          </w:r>
        </w:p>
        <w:p w:rsidR="00F04B7E" w:rsidRPr="005B3C66" w:rsidRDefault="00F04B7E" w:rsidP="00F04B7E">
          <w:pPr>
            <w:pStyle w:val="SchedPara3"/>
            <w:keepNext w:val="0"/>
            <w:rPr>
              <w:rFonts w:ascii="Georgia" w:hAnsi="Georgia" w:cs="Arial"/>
            </w:rPr>
          </w:pPr>
          <w:bookmarkStart w:id="265" w:name="_Ref166575301"/>
          <w:r w:rsidRPr="005B3C66">
            <w:rPr>
              <w:rFonts w:ascii="Georgia" w:hAnsi="Georgia" w:cs="Arial"/>
            </w:rPr>
            <w:t>An agreement, representation or undertaking in favour of two or more persons is for the benefit of them jointly and severally.</w:t>
          </w:r>
          <w:bookmarkEnd w:id="265"/>
        </w:p>
        <w:p w:rsidR="00F04B7E" w:rsidRPr="005B3C66" w:rsidRDefault="00F04B7E" w:rsidP="00F04B7E">
          <w:pPr>
            <w:pStyle w:val="SchedPara3"/>
            <w:keepNext w:val="0"/>
            <w:rPr>
              <w:rFonts w:ascii="Georgia" w:hAnsi="Georgia" w:cs="Arial"/>
            </w:rPr>
          </w:pPr>
          <w:bookmarkStart w:id="266" w:name="_Ref166575314"/>
          <w:r w:rsidRPr="005B3C66">
            <w:rPr>
              <w:rFonts w:ascii="Georgia" w:hAnsi="Georgia" w:cs="Arial"/>
            </w:rPr>
            <w:t>An agreement, representation or undertaking on the part of two or more persons binds them jointly and severally.</w:t>
          </w:r>
          <w:bookmarkEnd w:id="266"/>
        </w:p>
        <w:p w:rsidR="00F04B7E" w:rsidRPr="005B3C66" w:rsidRDefault="00F04B7E" w:rsidP="00F04B7E">
          <w:pPr>
            <w:pStyle w:val="SchedPara3"/>
            <w:keepNext w:val="0"/>
            <w:rPr>
              <w:rFonts w:ascii="Georgia" w:hAnsi="Georgia" w:cs="Arial"/>
            </w:rPr>
          </w:pPr>
          <w:r w:rsidRPr="005B3C66">
            <w:rPr>
              <w:rFonts w:ascii="Georgia" w:hAnsi="Georgia" w:cs="Arial"/>
            </w:rPr>
            <w:t>Without limiting clause </w:t>
          </w:r>
          <w:r w:rsidRPr="005B3C66">
            <w:rPr>
              <w:rFonts w:ascii="Georgia" w:hAnsi="Georgia" w:cs="Arial"/>
            </w:rPr>
            <w:fldChar w:fldCharType="begin"/>
          </w:r>
          <w:r w:rsidRPr="005B3C66">
            <w:rPr>
              <w:rFonts w:ascii="Georgia" w:hAnsi="Georgia" w:cs="Arial"/>
            </w:rPr>
            <w:instrText xml:space="preserve"> REF _Ref166575301 \w \h </w:instrText>
          </w:r>
          <w:r w:rsidR="009F6BB3" w:rsidRPr="005B3C66">
            <w:rPr>
              <w:rFonts w:ascii="Georgia" w:hAnsi="Georgia" w:cs="Arial"/>
            </w:rPr>
            <w:instrText xml:space="preserve"> \* MERGEFORMAT </w:instrText>
          </w:r>
          <w:r w:rsidRPr="005B3C66">
            <w:rPr>
              <w:rFonts w:ascii="Georgia" w:hAnsi="Georgia" w:cs="Arial"/>
            </w:rPr>
          </w:r>
          <w:r w:rsidRPr="005B3C66">
            <w:rPr>
              <w:rFonts w:ascii="Georgia" w:hAnsi="Georgia" w:cs="Arial"/>
            </w:rPr>
            <w:fldChar w:fldCharType="separate"/>
          </w:r>
          <w:r w:rsidR="00551AA2">
            <w:rPr>
              <w:rFonts w:ascii="Georgia" w:hAnsi="Georgia" w:cs="Arial"/>
            </w:rPr>
            <w:t>1.2(d)</w:t>
          </w:r>
          <w:r w:rsidRPr="005B3C66">
            <w:rPr>
              <w:rFonts w:ascii="Georgia" w:hAnsi="Georgia" w:cs="Arial"/>
            </w:rPr>
            <w:fldChar w:fldCharType="end"/>
          </w:r>
          <w:r w:rsidRPr="005B3C66">
            <w:rPr>
              <w:rFonts w:ascii="Georgia" w:hAnsi="Georgia" w:cs="Arial"/>
            </w:rPr>
            <w:t xml:space="preserve"> or </w:t>
          </w:r>
          <w:r w:rsidRPr="005B3C66">
            <w:rPr>
              <w:rFonts w:ascii="Georgia" w:hAnsi="Georgia" w:cs="Arial"/>
            </w:rPr>
            <w:fldChar w:fldCharType="begin"/>
          </w:r>
          <w:r w:rsidRPr="005B3C66">
            <w:rPr>
              <w:rFonts w:ascii="Georgia" w:hAnsi="Georgia" w:cs="Arial"/>
            </w:rPr>
            <w:instrText xml:space="preserve"> REF _Ref166575314 \w \h </w:instrText>
          </w:r>
          <w:r w:rsidR="00C01B6A">
            <w:rPr>
              <w:rFonts w:ascii="Georgia" w:hAnsi="Georgia" w:cs="Arial"/>
            </w:rPr>
            <w:instrText xml:space="preserve"> \* MERGEFORMAT </w:instrText>
          </w:r>
          <w:r w:rsidRPr="005B3C66">
            <w:rPr>
              <w:rFonts w:ascii="Georgia" w:hAnsi="Georgia" w:cs="Arial"/>
            </w:rPr>
          </w:r>
          <w:r w:rsidRPr="005B3C66">
            <w:rPr>
              <w:rFonts w:ascii="Georgia" w:hAnsi="Georgia" w:cs="Arial"/>
            </w:rPr>
            <w:fldChar w:fldCharType="separate"/>
          </w:r>
          <w:r w:rsidR="00551AA2">
            <w:rPr>
              <w:rFonts w:ascii="Georgia" w:hAnsi="Georgia" w:cs="Arial"/>
            </w:rPr>
            <w:t>1.2(e)</w:t>
          </w:r>
          <w:r w:rsidRPr="005B3C66">
            <w:rPr>
              <w:rFonts w:ascii="Georgia" w:hAnsi="Georgia" w:cs="Arial"/>
            </w:rPr>
            <w:fldChar w:fldCharType="end"/>
          </w:r>
          <w:r w:rsidRPr="005B3C66">
            <w:rPr>
              <w:rFonts w:ascii="Georgia" w:hAnsi="Georgia" w:cs="Arial"/>
            </w:rPr>
            <w:t xml:space="preserve">, the Consultant specifically acknowledges the Recipient is not required in any way to allocate any responsibility, obligation, fee or any other matter under this Deed </w:t>
          </w:r>
          <w:r w:rsidR="008D7EB9">
            <w:rPr>
              <w:rFonts w:ascii="Georgia" w:hAnsi="Georgia" w:cs="Arial"/>
            </w:rPr>
            <w:t xml:space="preserve">of Novation </w:t>
          </w:r>
          <w:r w:rsidRPr="005B3C66">
            <w:rPr>
              <w:rFonts w:ascii="Georgia" w:hAnsi="Georgia" w:cs="Arial"/>
            </w:rPr>
            <w:t xml:space="preserve">or the </w:t>
          </w:r>
          <w:r w:rsidR="008D7EB9">
            <w:rPr>
              <w:rFonts w:ascii="Georgia" w:hAnsi="Georgia" w:cs="Arial"/>
            </w:rPr>
            <w:t>Deed</w:t>
          </w:r>
          <w:r w:rsidR="008D7EB9" w:rsidRPr="005B3C66">
            <w:rPr>
              <w:rFonts w:ascii="Georgia" w:hAnsi="Georgia" w:cs="Arial"/>
            </w:rPr>
            <w:t xml:space="preserve"> </w:t>
          </w:r>
          <w:r w:rsidRPr="005B3C66">
            <w:rPr>
              <w:rFonts w:ascii="Georgia" w:hAnsi="Georgia" w:cs="Arial"/>
            </w:rPr>
            <w:t>between the two persons comprising the Consultant.</w:t>
          </w:r>
        </w:p>
        <w:p w:rsidR="005758AC" w:rsidRPr="005B3C66" w:rsidRDefault="005758AC" w:rsidP="000B7547">
          <w:pPr>
            <w:pStyle w:val="SchedPara1"/>
            <w:keepNext w:val="0"/>
            <w:rPr>
              <w:rFonts w:ascii="Georgia" w:hAnsi="Georgia" w:cs="Arial"/>
            </w:rPr>
          </w:pPr>
          <w:r w:rsidRPr="005B3C66">
            <w:rPr>
              <w:rFonts w:ascii="Georgia" w:hAnsi="Georgia" w:cs="Arial"/>
            </w:rPr>
            <w:t>Novation</w:t>
          </w:r>
          <w:bookmarkEnd w:id="260"/>
          <w:bookmarkEnd w:id="261"/>
          <w:bookmarkEnd w:id="262"/>
          <w:bookmarkEnd w:id="263"/>
          <w:bookmarkEnd w:id="264"/>
        </w:p>
        <w:p w:rsidR="005758AC" w:rsidRPr="005B3C66" w:rsidRDefault="005758AC" w:rsidP="000B7547">
          <w:pPr>
            <w:pStyle w:val="BodyTextIndent"/>
            <w:rPr>
              <w:rFonts w:ascii="Georgia" w:hAnsi="Georgia" w:cs="Arial"/>
              <w:lang w:val="en-GB"/>
            </w:rPr>
          </w:pPr>
          <w:r w:rsidRPr="005B3C66">
            <w:rPr>
              <w:rFonts w:ascii="Georgia" w:hAnsi="Georgia" w:cs="Arial"/>
              <w:lang w:val="en-GB"/>
            </w:rPr>
            <w:t xml:space="preserve">As and from the Effective Date, the </w:t>
          </w:r>
          <w:r w:rsidR="008D7EB9">
            <w:rPr>
              <w:rFonts w:ascii="Georgia" w:hAnsi="Georgia" w:cs="Arial"/>
              <w:lang w:val="en-GB"/>
            </w:rPr>
            <w:t>Deed</w:t>
          </w:r>
          <w:r w:rsidR="008D7EB9" w:rsidRPr="005B3C66">
            <w:rPr>
              <w:rFonts w:ascii="Georgia" w:hAnsi="Georgia" w:cs="Arial"/>
              <w:lang w:val="en-GB"/>
            </w:rPr>
            <w:t xml:space="preserve"> </w:t>
          </w:r>
          <w:r w:rsidR="0063734E">
            <w:rPr>
              <w:rFonts w:ascii="Georgia" w:hAnsi="Georgia" w:cs="Arial"/>
              <w:lang w:val="en-GB"/>
            </w:rPr>
            <w:t>must</w:t>
          </w:r>
          <w:r w:rsidR="0063734E" w:rsidRPr="005B3C66">
            <w:rPr>
              <w:rFonts w:ascii="Georgia" w:hAnsi="Georgia" w:cs="Arial"/>
              <w:lang w:val="en-GB"/>
            </w:rPr>
            <w:t xml:space="preserve"> </w:t>
          </w:r>
          <w:r w:rsidRPr="005B3C66">
            <w:rPr>
              <w:rFonts w:ascii="Georgia" w:hAnsi="Georgia" w:cs="Arial"/>
              <w:lang w:val="en-GB"/>
            </w:rPr>
            <w:t xml:space="preserve">be read and construed subject to the terms of this Deed </w:t>
          </w:r>
          <w:r w:rsidR="008D7EB9">
            <w:rPr>
              <w:rFonts w:ascii="Georgia" w:hAnsi="Georgia" w:cs="Arial"/>
              <w:lang w:val="en-GB"/>
            </w:rPr>
            <w:t xml:space="preserve">of Novation </w:t>
          </w:r>
          <w:r w:rsidRPr="005B3C66">
            <w:rPr>
              <w:rFonts w:ascii="Georgia" w:hAnsi="Georgia" w:cs="Arial"/>
              <w:lang w:val="en-GB"/>
            </w:rPr>
            <w:t xml:space="preserve">and if there is any inconsistency between the terms and conditions of the </w:t>
          </w:r>
          <w:r w:rsidR="008D7EB9">
            <w:rPr>
              <w:rFonts w:ascii="Georgia" w:hAnsi="Georgia" w:cs="Arial"/>
              <w:lang w:val="en-GB"/>
            </w:rPr>
            <w:t>Deed</w:t>
          </w:r>
          <w:r w:rsidR="008D7EB9" w:rsidRPr="005B3C66">
            <w:rPr>
              <w:rFonts w:ascii="Georgia" w:hAnsi="Georgia" w:cs="Arial"/>
              <w:lang w:val="en-GB"/>
            </w:rPr>
            <w:t xml:space="preserve"> </w:t>
          </w:r>
          <w:r w:rsidRPr="005B3C66">
            <w:rPr>
              <w:rFonts w:ascii="Georgia" w:hAnsi="Georgia" w:cs="Arial"/>
              <w:lang w:val="en-GB"/>
            </w:rPr>
            <w:t>and the terms and conditions of this Deed</w:t>
          </w:r>
          <w:r w:rsidR="008D7EB9">
            <w:rPr>
              <w:rFonts w:ascii="Georgia" w:hAnsi="Georgia" w:cs="Arial"/>
              <w:lang w:val="en-GB"/>
            </w:rPr>
            <w:t xml:space="preserve"> of Novation</w:t>
          </w:r>
          <w:r w:rsidRPr="005B3C66">
            <w:rPr>
              <w:rFonts w:ascii="Georgia" w:hAnsi="Georgia" w:cs="Arial"/>
              <w:lang w:val="en-GB"/>
            </w:rPr>
            <w:t xml:space="preserve">, this Deed </w:t>
          </w:r>
          <w:r w:rsidR="008D7EB9">
            <w:rPr>
              <w:rFonts w:ascii="Georgia" w:hAnsi="Georgia" w:cs="Arial"/>
              <w:lang w:val="en-GB"/>
            </w:rPr>
            <w:t xml:space="preserve">of Novation </w:t>
          </w:r>
          <w:r w:rsidR="0063734E">
            <w:rPr>
              <w:rFonts w:ascii="Georgia" w:hAnsi="Georgia" w:cs="Arial"/>
              <w:lang w:val="en-GB"/>
            </w:rPr>
            <w:t>will,</w:t>
          </w:r>
          <w:r w:rsidRPr="005B3C66">
            <w:rPr>
              <w:rFonts w:ascii="Georgia" w:hAnsi="Georgia" w:cs="Arial"/>
              <w:lang w:val="en-GB"/>
            </w:rPr>
            <w:t xml:space="preserve"> to the extent of any inconsistency, prevail.</w:t>
          </w:r>
        </w:p>
        <w:p w:rsidR="005758AC" w:rsidRPr="005B3C66" w:rsidRDefault="005758AC" w:rsidP="000B7547">
          <w:pPr>
            <w:pStyle w:val="SchedPara1"/>
            <w:keepNext w:val="0"/>
            <w:rPr>
              <w:rFonts w:ascii="Georgia" w:hAnsi="Georgia" w:cs="Arial"/>
            </w:rPr>
          </w:pPr>
          <w:bookmarkStart w:id="267" w:name="_Toc161201033"/>
          <w:bookmarkStart w:id="268" w:name="_Toc166575678"/>
          <w:bookmarkStart w:id="269" w:name="_Toc166575767"/>
          <w:bookmarkStart w:id="270" w:name="_Toc166576137"/>
          <w:bookmarkStart w:id="271" w:name="_Toc166578575"/>
          <w:r w:rsidRPr="005B3C66">
            <w:rPr>
              <w:rFonts w:ascii="Georgia" w:hAnsi="Georgia" w:cs="Arial"/>
            </w:rPr>
            <w:t>Rights and Liabilities</w:t>
          </w:r>
          <w:bookmarkEnd w:id="267"/>
          <w:bookmarkEnd w:id="268"/>
          <w:bookmarkEnd w:id="269"/>
          <w:bookmarkEnd w:id="270"/>
          <w:bookmarkEnd w:id="271"/>
        </w:p>
        <w:p w:rsidR="005758AC" w:rsidRPr="005B3C66" w:rsidRDefault="005758AC" w:rsidP="000B7547">
          <w:pPr>
            <w:pStyle w:val="SchedPara2"/>
            <w:keepNext w:val="0"/>
            <w:rPr>
              <w:rFonts w:ascii="Georgia" w:hAnsi="Georgia" w:cs="Arial"/>
              <w:b/>
              <w:bCs/>
            </w:rPr>
          </w:pPr>
          <w:r w:rsidRPr="005B3C66">
            <w:rPr>
              <w:rFonts w:ascii="Georgia" w:hAnsi="Georgia" w:cs="Arial"/>
              <w:b/>
              <w:bCs/>
            </w:rPr>
            <w:t>Acknowledgment</w:t>
          </w:r>
        </w:p>
        <w:p w:rsidR="005758AC" w:rsidRPr="005B3C66" w:rsidRDefault="005758AC" w:rsidP="000B7547">
          <w:pPr>
            <w:pStyle w:val="BodyTextIndent"/>
            <w:rPr>
              <w:rFonts w:ascii="Georgia" w:hAnsi="Georgia" w:cs="Arial"/>
              <w:lang w:val="en-GB"/>
            </w:rPr>
          </w:pPr>
          <w:r w:rsidRPr="005B3C66">
            <w:rPr>
              <w:rFonts w:ascii="Georgia" w:hAnsi="Georgia" w:cs="Arial"/>
              <w:lang w:val="en-GB"/>
            </w:rPr>
            <w:t>The parties acknowledge that the Principal has given written notice of novation and the Consultant has received such Novation Notice.</w:t>
          </w:r>
        </w:p>
        <w:p w:rsidR="005758AC" w:rsidRPr="005B3C66" w:rsidRDefault="005758AC" w:rsidP="00235B83">
          <w:pPr>
            <w:pStyle w:val="SchedPara2"/>
            <w:rPr>
              <w:rFonts w:ascii="Georgia" w:hAnsi="Georgia" w:cs="Arial"/>
              <w:b/>
              <w:bCs/>
            </w:rPr>
          </w:pPr>
          <w:bookmarkStart w:id="272" w:name="_Ref66859852"/>
          <w:r w:rsidRPr="005B3C66">
            <w:rPr>
              <w:rFonts w:ascii="Georgia" w:hAnsi="Georgia" w:cs="Arial"/>
              <w:b/>
              <w:bCs/>
            </w:rPr>
            <w:t>Recipient's Obligations</w:t>
          </w:r>
          <w:bookmarkEnd w:id="272"/>
        </w:p>
        <w:p w:rsidR="005758AC" w:rsidRPr="005B3C66" w:rsidRDefault="005758AC" w:rsidP="00235B83">
          <w:pPr>
            <w:pStyle w:val="BodyTextIndent"/>
            <w:keepNext/>
            <w:rPr>
              <w:rFonts w:ascii="Georgia" w:hAnsi="Georgia" w:cs="Arial"/>
              <w:lang w:val="en-GB"/>
            </w:rPr>
          </w:pPr>
          <w:r w:rsidRPr="005B3C66">
            <w:rPr>
              <w:rFonts w:ascii="Georgia" w:hAnsi="Georgia" w:cs="Arial"/>
              <w:lang w:val="en-GB"/>
            </w:rPr>
            <w:t xml:space="preserve">Subject to this Deed </w:t>
          </w:r>
          <w:r w:rsidR="008D7EB9">
            <w:rPr>
              <w:rFonts w:ascii="Georgia" w:hAnsi="Georgia" w:cs="Arial"/>
              <w:lang w:val="en-GB"/>
            </w:rPr>
            <w:t xml:space="preserve">of Novation </w:t>
          </w:r>
          <w:r w:rsidRPr="005B3C66">
            <w:rPr>
              <w:rFonts w:ascii="Georgia" w:hAnsi="Georgia" w:cs="Arial"/>
              <w:lang w:val="en-GB"/>
            </w:rPr>
            <w:t>the Recipient undertakes to the Principal and separately undertakes to the Consultant:</w:t>
          </w:r>
        </w:p>
        <w:p w:rsidR="005758AC" w:rsidRPr="005B3C66" w:rsidRDefault="005758AC" w:rsidP="00235B83">
          <w:pPr>
            <w:pStyle w:val="SchedPara3"/>
            <w:rPr>
              <w:rFonts w:ascii="Georgia" w:hAnsi="Georgia" w:cs="Arial"/>
              <w:lang w:val="en-GB"/>
            </w:rPr>
          </w:pPr>
          <w:r w:rsidRPr="005B3C66">
            <w:rPr>
              <w:rFonts w:ascii="Georgia" w:hAnsi="Georgia" w:cs="Arial"/>
              <w:lang w:val="en-GB"/>
            </w:rPr>
            <w:t xml:space="preserve">to be bound by the </w:t>
          </w:r>
          <w:r w:rsidR="008D7EB9">
            <w:rPr>
              <w:rFonts w:ascii="Georgia" w:hAnsi="Georgia" w:cs="Arial"/>
              <w:lang w:val="en-GB"/>
            </w:rPr>
            <w:t>Deed</w:t>
          </w:r>
          <w:r w:rsidR="008D7EB9" w:rsidRPr="005B3C66">
            <w:rPr>
              <w:rFonts w:ascii="Georgia" w:hAnsi="Georgia" w:cs="Arial"/>
              <w:lang w:val="en-GB"/>
            </w:rPr>
            <w:t xml:space="preserve"> </w:t>
          </w:r>
          <w:r w:rsidRPr="005B3C66">
            <w:rPr>
              <w:rFonts w:ascii="Georgia" w:hAnsi="Georgia" w:cs="Arial"/>
              <w:lang w:val="en-GB"/>
            </w:rPr>
            <w:t xml:space="preserve">as if the Recipient had originally been named in the </w:t>
          </w:r>
          <w:r w:rsidR="008D7EB9">
            <w:rPr>
              <w:rFonts w:ascii="Georgia" w:hAnsi="Georgia" w:cs="Arial"/>
              <w:lang w:val="en-GB"/>
            </w:rPr>
            <w:t>Deed</w:t>
          </w:r>
          <w:r w:rsidR="008D7EB9" w:rsidRPr="005B3C66">
            <w:rPr>
              <w:rFonts w:ascii="Georgia" w:hAnsi="Georgia" w:cs="Arial"/>
              <w:lang w:val="en-GB"/>
            </w:rPr>
            <w:t xml:space="preserve"> </w:t>
          </w:r>
          <w:r w:rsidRPr="005B3C66">
            <w:rPr>
              <w:rFonts w:ascii="Georgia" w:hAnsi="Georgia" w:cs="Arial"/>
              <w:lang w:val="en-GB"/>
            </w:rPr>
            <w:t>in place of the Principal and</w:t>
          </w:r>
        </w:p>
        <w:p w:rsidR="005758AC" w:rsidRPr="005B3C66" w:rsidRDefault="005758AC" w:rsidP="00235B83">
          <w:pPr>
            <w:pStyle w:val="SchedPara3"/>
            <w:rPr>
              <w:rFonts w:ascii="Georgia" w:hAnsi="Georgia" w:cs="Arial"/>
              <w:lang w:val="en-GB"/>
            </w:rPr>
          </w:pPr>
          <w:r w:rsidRPr="005B3C66">
            <w:rPr>
              <w:rFonts w:ascii="Georgia" w:hAnsi="Georgia" w:cs="Arial"/>
              <w:lang w:val="en-GB"/>
            </w:rPr>
            <w:t xml:space="preserve">to perform </w:t>
          </w:r>
          <w:proofErr w:type="gramStart"/>
          <w:r w:rsidRPr="005B3C66">
            <w:rPr>
              <w:rFonts w:ascii="Georgia" w:hAnsi="Georgia" w:cs="Arial"/>
              <w:lang w:val="en-GB"/>
            </w:rPr>
            <w:t>all of</w:t>
          </w:r>
          <w:proofErr w:type="gramEnd"/>
          <w:r w:rsidRPr="005B3C66">
            <w:rPr>
              <w:rFonts w:ascii="Georgia" w:hAnsi="Georgia" w:cs="Arial"/>
              <w:lang w:val="en-GB"/>
            </w:rPr>
            <w:t xml:space="preserve"> the obligations of the Principal under the </w:t>
          </w:r>
          <w:r w:rsidR="008D7EB9">
            <w:rPr>
              <w:rFonts w:ascii="Georgia" w:hAnsi="Georgia" w:cs="Arial"/>
              <w:lang w:val="en-GB"/>
            </w:rPr>
            <w:t>Deed</w:t>
          </w:r>
          <w:r w:rsidR="008D7EB9" w:rsidRPr="005B3C66">
            <w:rPr>
              <w:rFonts w:ascii="Georgia" w:hAnsi="Georgia" w:cs="Arial"/>
              <w:lang w:val="en-GB"/>
            </w:rPr>
            <w:t xml:space="preserve"> </w:t>
          </w:r>
          <w:r w:rsidRPr="005B3C66">
            <w:rPr>
              <w:rFonts w:ascii="Georgia" w:hAnsi="Georgia" w:cs="Arial"/>
              <w:lang w:val="en-GB"/>
            </w:rPr>
            <w:t>which have not been performed at the Effective Date,</w:t>
          </w:r>
        </w:p>
        <w:p w:rsidR="005758AC" w:rsidRPr="005B3C66" w:rsidRDefault="005758AC" w:rsidP="000B7547">
          <w:pPr>
            <w:pStyle w:val="BodyTextIndent"/>
            <w:rPr>
              <w:rFonts w:ascii="Georgia" w:hAnsi="Georgia" w:cs="Arial"/>
              <w:lang w:val="en-GB"/>
            </w:rPr>
          </w:pPr>
          <w:r w:rsidRPr="005B3C66">
            <w:rPr>
              <w:rFonts w:ascii="Georgia" w:hAnsi="Georgia" w:cs="Arial"/>
              <w:lang w:val="en-GB"/>
            </w:rPr>
            <w:t xml:space="preserve">with the exception that the Principal </w:t>
          </w:r>
          <w:r w:rsidR="0063734E">
            <w:rPr>
              <w:rFonts w:ascii="Georgia" w:hAnsi="Georgia" w:cs="Arial"/>
              <w:lang w:val="en-GB"/>
            </w:rPr>
            <w:t xml:space="preserve">will </w:t>
          </w:r>
          <w:r w:rsidRPr="005B3C66">
            <w:rPr>
              <w:rFonts w:ascii="Georgia" w:hAnsi="Georgia" w:cs="Arial"/>
              <w:lang w:val="en-GB"/>
            </w:rPr>
            <w:t xml:space="preserve">remain responsible to pay to the Consultant any progress payment or other entitlement to payment </w:t>
          </w:r>
          <w:r w:rsidR="000104C2" w:rsidRPr="005B3C66">
            <w:rPr>
              <w:rFonts w:ascii="Georgia" w:hAnsi="Georgia" w:cs="Arial"/>
              <w:lang w:val="en-GB"/>
            </w:rPr>
            <w:t xml:space="preserve">under the </w:t>
          </w:r>
          <w:r w:rsidR="008D7EB9">
            <w:rPr>
              <w:rFonts w:ascii="Georgia" w:hAnsi="Georgia" w:cs="Arial"/>
              <w:lang w:val="en-GB"/>
            </w:rPr>
            <w:t>Deed</w:t>
          </w:r>
          <w:r w:rsidR="008D7EB9" w:rsidRPr="005B3C66">
            <w:rPr>
              <w:rFonts w:ascii="Georgia" w:hAnsi="Georgia" w:cs="Arial"/>
              <w:lang w:val="en-GB"/>
            </w:rPr>
            <w:t xml:space="preserve"> </w:t>
          </w:r>
          <w:r w:rsidRPr="005B3C66">
            <w:rPr>
              <w:rFonts w:ascii="Georgia" w:hAnsi="Georgia" w:cs="Arial"/>
              <w:lang w:val="en-GB"/>
            </w:rPr>
            <w:t>which had accrued prior to the Effective Date.</w:t>
          </w:r>
        </w:p>
        <w:p w:rsidR="005758AC" w:rsidRPr="005B3C66" w:rsidRDefault="005758AC" w:rsidP="00571F6F">
          <w:pPr>
            <w:pStyle w:val="SchedPara2"/>
            <w:rPr>
              <w:rFonts w:ascii="Georgia" w:hAnsi="Georgia" w:cs="Arial"/>
              <w:b/>
              <w:bCs/>
            </w:rPr>
          </w:pPr>
          <w:r w:rsidRPr="005B3C66">
            <w:rPr>
              <w:rFonts w:ascii="Georgia" w:hAnsi="Georgia" w:cs="Arial"/>
              <w:b/>
              <w:bCs/>
            </w:rPr>
            <w:t>Consultant's Obligations</w:t>
          </w:r>
        </w:p>
        <w:p w:rsidR="005758AC" w:rsidRPr="005B3C66" w:rsidRDefault="009938C4" w:rsidP="00571F6F">
          <w:pPr>
            <w:pStyle w:val="BodyTextIndent"/>
            <w:keepNext/>
            <w:rPr>
              <w:rFonts w:ascii="Georgia" w:hAnsi="Georgia" w:cs="Arial"/>
              <w:lang w:val="en-GB"/>
            </w:rPr>
          </w:pPr>
          <w:r w:rsidRPr="005B3C66">
            <w:rPr>
              <w:rFonts w:ascii="Georgia" w:hAnsi="Georgia" w:cs="Arial"/>
              <w:lang w:val="en-GB"/>
            </w:rPr>
            <w:t>Sa</w:t>
          </w:r>
          <w:r w:rsidR="00D31445" w:rsidRPr="005B3C66">
            <w:rPr>
              <w:rFonts w:ascii="Georgia" w:hAnsi="Georgia" w:cs="Arial"/>
              <w:lang w:val="en-GB"/>
            </w:rPr>
            <w:t>v</w:t>
          </w:r>
          <w:r w:rsidRPr="005B3C66">
            <w:rPr>
              <w:rFonts w:ascii="Georgia" w:hAnsi="Georgia" w:cs="Arial"/>
              <w:lang w:val="en-GB"/>
            </w:rPr>
            <w:t xml:space="preserve">e and except for the obligation set out in </w:t>
          </w:r>
          <w:r w:rsidR="005758AC" w:rsidRPr="005B3C66">
            <w:rPr>
              <w:rFonts w:ascii="Georgia" w:hAnsi="Georgia" w:cs="Arial"/>
              <w:lang w:val="en-GB"/>
            </w:rPr>
            <w:t>clause </w:t>
          </w:r>
          <w:r w:rsidR="00AA21D9" w:rsidRPr="005B3C66">
            <w:rPr>
              <w:rFonts w:ascii="Georgia" w:hAnsi="Georgia" w:cs="Arial"/>
              <w:lang w:val="en-GB"/>
            </w:rPr>
            <w:fldChar w:fldCharType="begin"/>
          </w:r>
          <w:r w:rsidR="00AA21D9" w:rsidRPr="005B3C66">
            <w:rPr>
              <w:rFonts w:ascii="Georgia" w:hAnsi="Georgia" w:cs="Arial"/>
              <w:lang w:val="en-GB"/>
            </w:rPr>
            <w:instrText xml:space="preserve"> REF _Ref66859852 \w \h </w:instrText>
          </w:r>
          <w:r w:rsidR="00C01B6A">
            <w:rPr>
              <w:rFonts w:ascii="Georgia" w:hAnsi="Georgia" w:cs="Arial"/>
              <w:lang w:val="en-GB"/>
            </w:rPr>
            <w:instrText xml:space="preserve"> \* MERGEFORMAT </w:instrText>
          </w:r>
          <w:r w:rsidR="00AA21D9" w:rsidRPr="005B3C66">
            <w:rPr>
              <w:rFonts w:ascii="Georgia" w:hAnsi="Georgia" w:cs="Arial"/>
              <w:lang w:val="en-GB"/>
            </w:rPr>
          </w:r>
          <w:r w:rsidR="00AA21D9" w:rsidRPr="005B3C66">
            <w:rPr>
              <w:rFonts w:ascii="Georgia" w:hAnsi="Georgia" w:cs="Arial"/>
              <w:lang w:val="en-GB"/>
            </w:rPr>
            <w:fldChar w:fldCharType="separate"/>
          </w:r>
          <w:r w:rsidR="00551AA2">
            <w:rPr>
              <w:rFonts w:ascii="Georgia" w:hAnsi="Georgia" w:cs="Arial"/>
              <w:lang w:val="en-GB"/>
            </w:rPr>
            <w:t>3.2</w:t>
          </w:r>
          <w:r w:rsidR="00AA21D9" w:rsidRPr="005B3C66">
            <w:rPr>
              <w:rFonts w:ascii="Georgia" w:hAnsi="Georgia" w:cs="Arial"/>
              <w:lang w:val="en-GB"/>
            </w:rPr>
            <w:fldChar w:fldCharType="end"/>
          </w:r>
          <w:r w:rsidR="005758AC" w:rsidRPr="005B3C66">
            <w:rPr>
              <w:rFonts w:ascii="Georgia" w:hAnsi="Georgia" w:cs="Arial"/>
              <w:lang w:val="en-GB"/>
            </w:rPr>
            <w:t xml:space="preserve"> as and from the Effective Date:</w:t>
          </w:r>
        </w:p>
        <w:p w:rsidR="005758AC" w:rsidRPr="005B3C66" w:rsidRDefault="005758AC" w:rsidP="000B7547">
          <w:pPr>
            <w:pStyle w:val="SchedPara3"/>
            <w:keepNext w:val="0"/>
            <w:rPr>
              <w:rFonts w:ascii="Georgia" w:hAnsi="Georgia" w:cs="Arial"/>
              <w:lang w:val="en-GB"/>
            </w:rPr>
          </w:pPr>
          <w:r w:rsidRPr="005B3C66">
            <w:rPr>
              <w:rFonts w:ascii="Georgia" w:hAnsi="Georgia" w:cs="Arial"/>
              <w:lang w:val="en-GB"/>
            </w:rPr>
            <w:t xml:space="preserve">the Principal is released from all its obligations under the </w:t>
          </w:r>
          <w:r w:rsidR="008D7EB9">
            <w:rPr>
              <w:rFonts w:ascii="Georgia" w:hAnsi="Georgia" w:cs="Arial"/>
              <w:lang w:val="en-GB"/>
            </w:rPr>
            <w:t>Deed</w:t>
          </w:r>
          <w:r w:rsidR="008D7EB9" w:rsidRPr="005B3C66">
            <w:rPr>
              <w:rFonts w:ascii="Georgia" w:hAnsi="Georgia" w:cs="Arial"/>
              <w:lang w:val="en-GB"/>
            </w:rPr>
            <w:t xml:space="preserve"> </w:t>
          </w:r>
          <w:r w:rsidRPr="005B3C66">
            <w:rPr>
              <w:rFonts w:ascii="Georgia" w:hAnsi="Georgia" w:cs="Arial"/>
              <w:lang w:val="en-GB"/>
            </w:rPr>
            <w:t>and all actions, claims or proceedings that the Consultant may have against the Principal in relation to an act or omission of the Principal;</w:t>
          </w:r>
        </w:p>
        <w:p w:rsidR="005758AC" w:rsidRPr="005B3C66" w:rsidRDefault="005758AC" w:rsidP="000B7547">
          <w:pPr>
            <w:pStyle w:val="SchedPara3"/>
            <w:keepNext w:val="0"/>
            <w:rPr>
              <w:rFonts w:ascii="Georgia" w:hAnsi="Georgia" w:cs="Arial"/>
              <w:lang w:val="en-GB"/>
            </w:rPr>
          </w:pPr>
          <w:r w:rsidRPr="005B3C66">
            <w:rPr>
              <w:rFonts w:ascii="Georgia" w:hAnsi="Georgia" w:cs="Arial"/>
              <w:lang w:val="en-GB"/>
            </w:rPr>
            <w:lastRenderedPageBreak/>
            <w:t>the Consultant</w:t>
          </w:r>
          <w:r w:rsidR="0063734E">
            <w:rPr>
              <w:rFonts w:ascii="Georgia" w:hAnsi="Georgia" w:cs="Arial"/>
              <w:lang w:val="en-GB"/>
            </w:rPr>
            <w:t xml:space="preserve"> will</w:t>
          </w:r>
          <w:r w:rsidRPr="005B3C66">
            <w:rPr>
              <w:rFonts w:ascii="Georgia" w:hAnsi="Georgia" w:cs="Arial"/>
              <w:lang w:val="en-GB"/>
            </w:rPr>
            <w:t xml:space="preserve"> duly perform and observe the obligations, terms and conditions to be performed and observed by it under the </w:t>
          </w:r>
          <w:r w:rsidR="008D7EB9">
            <w:rPr>
              <w:rFonts w:ascii="Georgia" w:hAnsi="Georgia" w:cs="Arial"/>
              <w:lang w:val="en-GB"/>
            </w:rPr>
            <w:t>Deed</w:t>
          </w:r>
          <w:r w:rsidRPr="005B3C66">
            <w:rPr>
              <w:rFonts w:ascii="Georgia" w:hAnsi="Georgia" w:cs="Arial"/>
              <w:lang w:val="en-GB"/>
            </w:rPr>
            <w:t>; and</w:t>
          </w:r>
        </w:p>
        <w:p w:rsidR="005758AC" w:rsidRPr="005B3C66" w:rsidRDefault="005758AC" w:rsidP="000B7547">
          <w:pPr>
            <w:pStyle w:val="SchedPara3"/>
            <w:keepNext w:val="0"/>
            <w:rPr>
              <w:rFonts w:ascii="Georgia" w:hAnsi="Georgia" w:cs="Arial"/>
              <w:lang w:val="en-GB"/>
            </w:rPr>
          </w:pPr>
          <w:r w:rsidRPr="005B3C66">
            <w:rPr>
              <w:rFonts w:ascii="Georgia" w:hAnsi="Georgia" w:cs="Arial"/>
              <w:lang w:val="en-GB"/>
            </w:rPr>
            <w:t xml:space="preserve">the Recipient </w:t>
          </w:r>
          <w:r w:rsidR="0063734E">
            <w:rPr>
              <w:rFonts w:ascii="Georgia" w:hAnsi="Georgia" w:cs="Arial"/>
              <w:lang w:val="en-GB"/>
            </w:rPr>
            <w:t xml:space="preserve">will </w:t>
          </w:r>
          <w:r w:rsidRPr="005B3C66">
            <w:rPr>
              <w:rFonts w:ascii="Georgia" w:hAnsi="Georgia" w:cs="Arial"/>
              <w:lang w:val="en-GB"/>
            </w:rPr>
            <w:t xml:space="preserve">be entitled to exercise </w:t>
          </w:r>
          <w:proofErr w:type="gramStart"/>
          <w:r w:rsidRPr="005B3C66">
            <w:rPr>
              <w:rFonts w:ascii="Georgia" w:hAnsi="Georgia" w:cs="Arial"/>
              <w:lang w:val="en-GB"/>
            </w:rPr>
            <w:t>all of</w:t>
          </w:r>
          <w:proofErr w:type="gramEnd"/>
          <w:r w:rsidRPr="005B3C66">
            <w:rPr>
              <w:rFonts w:ascii="Georgia" w:hAnsi="Georgia" w:cs="Arial"/>
              <w:lang w:val="en-GB"/>
            </w:rPr>
            <w:t xml:space="preserve"> the rights, powers and remedies which would otherwise have been available to the Principal under the </w:t>
          </w:r>
          <w:r w:rsidR="008D7EB9">
            <w:rPr>
              <w:rFonts w:ascii="Georgia" w:hAnsi="Georgia" w:cs="Arial"/>
              <w:lang w:val="en-GB"/>
            </w:rPr>
            <w:t>Deed</w:t>
          </w:r>
          <w:r w:rsidR="008D7EB9" w:rsidRPr="005B3C66">
            <w:rPr>
              <w:rFonts w:ascii="Georgia" w:hAnsi="Georgia" w:cs="Arial"/>
              <w:lang w:val="en-GB"/>
            </w:rPr>
            <w:t xml:space="preserve"> </w:t>
          </w:r>
          <w:r w:rsidRPr="005B3C66">
            <w:rPr>
              <w:rFonts w:ascii="Georgia" w:hAnsi="Georgia" w:cs="Arial"/>
              <w:lang w:val="en-GB"/>
            </w:rPr>
            <w:t xml:space="preserve">but for the novation, in the same manner as if the Recipient had always been a party to the </w:t>
          </w:r>
          <w:r w:rsidR="008D7EB9">
            <w:rPr>
              <w:rFonts w:ascii="Georgia" w:hAnsi="Georgia" w:cs="Arial"/>
              <w:lang w:val="en-GB"/>
            </w:rPr>
            <w:t>Deed</w:t>
          </w:r>
          <w:r w:rsidRPr="005B3C66">
            <w:rPr>
              <w:rFonts w:ascii="Georgia" w:hAnsi="Georgia" w:cs="Arial"/>
              <w:lang w:val="en-GB"/>
            </w:rPr>
            <w:t>.</w:t>
          </w:r>
        </w:p>
        <w:p w:rsidR="005758AC" w:rsidRPr="005B3C66" w:rsidRDefault="005758AC" w:rsidP="000B7547">
          <w:pPr>
            <w:pStyle w:val="SchedPara1"/>
            <w:keepNext w:val="0"/>
            <w:rPr>
              <w:rFonts w:ascii="Georgia" w:hAnsi="Georgia" w:cs="Arial"/>
            </w:rPr>
          </w:pPr>
          <w:bookmarkStart w:id="273" w:name="_Toc161201034"/>
          <w:bookmarkStart w:id="274" w:name="_Toc166575679"/>
          <w:bookmarkStart w:id="275" w:name="_Toc166575768"/>
          <w:bookmarkStart w:id="276" w:name="_Toc166576138"/>
          <w:bookmarkStart w:id="277" w:name="_Toc166578576"/>
          <w:r w:rsidRPr="005B3C66">
            <w:rPr>
              <w:rFonts w:ascii="Georgia" w:hAnsi="Georgia" w:cs="Arial"/>
            </w:rPr>
            <w:t xml:space="preserve">Consultant's </w:t>
          </w:r>
          <w:r w:rsidR="00EC502D" w:rsidRPr="005B3C66">
            <w:rPr>
              <w:rFonts w:ascii="Georgia" w:hAnsi="Georgia" w:cs="Arial"/>
            </w:rPr>
            <w:t xml:space="preserve">Covenants </w:t>
          </w:r>
          <w:bookmarkEnd w:id="273"/>
          <w:bookmarkEnd w:id="274"/>
          <w:bookmarkEnd w:id="275"/>
          <w:bookmarkEnd w:id="276"/>
          <w:bookmarkEnd w:id="277"/>
        </w:p>
        <w:p w:rsidR="005758AC" w:rsidRPr="005B3C66" w:rsidRDefault="005758AC" w:rsidP="000B7547">
          <w:pPr>
            <w:pStyle w:val="BodyTextIndent"/>
            <w:rPr>
              <w:rFonts w:ascii="Georgia" w:hAnsi="Georgia" w:cs="Arial"/>
              <w:lang w:val="en-GB"/>
            </w:rPr>
          </w:pPr>
          <w:r w:rsidRPr="005B3C66">
            <w:rPr>
              <w:rFonts w:ascii="Georgia" w:hAnsi="Georgia" w:cs="Arial"/>
              <w:lang w:val="en-GB"/>
            </w:rPr>
            <w:t xml:space="preserve">The Consultant </w:t>
          </w:r>
          <w:r w:rsidR="00EC502D" w:rsidRPr="005B3C66">
            <w:rPr>
              <w:rFonts w:ascii="Georgia" w:hAnsi="Georgia" w:cs="Arial"/>
              <w:lang w:val="en-GB"/>
            </w:rPr>
            <w:t xml:space="preserve">covenants </w:t>
          </w:r>
          <w:r w:rsidRPr="005B3C66">
            <w:rPr>
              <w:rFonts w:ascii="Georgia" w:hAnsi="Georgia" w:cs="Arial"/>
              <w:lang w:val="en-GB"/>
            </w:rPr>
            <w:t>to each of the Recipient and the Principal that:</w:t>
          </w:r>
        </w:p>
        <w:p w:rsidR="005758AC" w:rsidRPr="005B3C66" w:rsidRDefault="005758AC" w:rsidP="000B7547">
          <w:pPr>
            <w:pStyle w:val="SchedPara3"/>
            <w:keepNext w:val="0"/>
            <w:rPr>
              <w:rFonts w:ascii="Georgia" w:hAnsi="Georgia" w:cs="Arial"/>
              <w:lang w:val="en-GB"/>
            </w:rPr>
          </w:pPr>
          <w:bookmarkStart w:id="278" w:name="_Ref66859933"/>
          <w:r w:rsidRPr="005B3C66">
            <w:rPr>
              <w:rFonts w:ascii="Georgia" w:hAnsi="Georgia" w:cs="Arial"/>
              <w:lang w:val="en-GB"/>
            </w:rPr>
            <w:t xml:space="preserve">it has performed its obligations under the </w:t>
          </w:r>
          <w:r w:rsidR="008D7EB9">
            <w:rPr>
              <w:rFonts w:ascii="Georgia" w:hAnsi="Georgia" w:cs="Arial"/>
              <w:lang w:val="en-GB"/>
            </w:rPr>
            <w:t>Deed</w:t>
          </w:r>
          <w:r w:rsidR="008D7EB9" w:rsidRPr="005B3C66">
            <w:rPr>
              <w:rFonts w:ascii="Georgia" w:hAnsi="Georgia" w:cs="Arial"/>
              <w:lang w:val="en-GB"/>
            </w:rPr>
            <w:t xml:space="preserve"> </w:t>
          </w:r>
          <w:r w:rsidRPr="005B3C66">
            <w:rPr>
              <w:rFonts w:ascii="Georgia" w:hAnsi="Georgia" w:cs="Arial"/>
              <w:lang w:val="en-GB"/>
            </w:rPr>
            <w:t xml:space="preserve">to the date of this Deed </w:t>
          </w:r>
          <w:r w:rsidR="008D7EB9">
            <w:rPr>
              <w:rFonts w:ascii="Georgia" w:hAnsi="Georgia" w:cs="Arial"/>
              <w:lang w:val="en-GB"/>
            </w:rPr>
            <w:t xml:space="preserve">of Novation </w:t>
          </w:r>
          <w:r w:rsidRPr="005B3C66">
            <w:rPr>
              <w:rFonts w:ascii="Georgia" w:hAnsi="Georgia" w:cs="Arial"/>
              <w:lang w:val="en-GB"/>
            </w:rPr>
            <w:t xml:space="preserve">in accordance with </w:t>
          </w:r>
          <w:proofErr w:type="gramStart"/>
          <w:r w:rsidRPr="005B3C66">
            <w:rPr>
              <w:rFonts w:ascii="Georgia" w:hAnsi="Georgia" w:cs="Arial"/>
              <w:lang w:val="en-GB"/>
            </w:rPr>
            <w:t>all of</w:t>
          </w:r>
          <w:proofErr w:type="gramEnd"/>
          <w:r w:rsidRPr="005B3C66">
            <w:rPr>
              <w:rFonts w:ascii="Georgia" w:hAnsi="Georgia" w:cs="Arial"/>
              <w:lang w:val="en-GB"/>
            </w:rPr>
            <w:t xml:space="preserve"> the requirements of the </w:t>
          </w:r>
          <w:r w:rsidR="008D7EB9">
            <w:rPr>
              <w:rFonts w:ascii="Georgia" w:hAnsi="Georgia" w:cs="Arial"/>
              <w:lang w:val="en-GB"/>
            </w:rPr>
            <w:t>Deed</w:t>
          </w:r>
          <w:r w:rsidRPr="005B3C66">
            <w:rPr>
              <w:rFonts w:ascii="Georgia" w:hAnsi="Georgia" w:cs="Arial"/>
              <w:lang w:val="en-GB"/>
            </w:rPr>
            <w:t>, and</w:t>
          </w:r>
          <w:bookmarkEnd w:id="278"/>
        </w:p>
        <w:p w:rsidR="005758AC" w:rsidRPr="005B3C66" w:rsidRDefault="005758AC" w:rsidP="000B7547">
          <w:pPr>
            <w:pStyle w:val="SchedPara3"/>
            <w:keepNext w:val="0"/>
            <w:rPr>
              <w:rFonts w:ascii="Georgia" w:hAnsi="Georgia" w:cs="Arial"/>
              <w:lang w:val="en-GB"/>
            </w:rPr>
          </w:pPr>
          <w:r w:rsidRPr="005B3C66">
            <w:rPr>
              <w:rFonts w:ascii="Georgia" w:hAnsi="Georgia" w:cs="Arial"/>
              <w:lang w:val="en-GB"/>
            </w:rPr>
            <w:t>without limiting clause </w:t>
          </w:r>
          <w:r w:rsidR="00AA21D9" w:rsidRPr="005B3C66">
            <w:rPr>
              <w:rFonts w:ascii="Georgia" w:hAnsi="Georgia" w:cs="Arial"/>
              <w:lang w:val="en-GB"/>
            </w:rPr>
            <w:fldChar w:fldCharType="begin"/>
          </w:r>
          <w:r w:rsidR="00AA21D9" w:rsidRPr="005B3C66">
            <w:rPr>
              <w:rFonts w:ascii="Georgia" w:hAnsi="Georgia" w:cs="Arial"/>
              <w:lang w:val="en-GB"/>
            </w:rPr>
            <w:instrText xml:space="preserve"> REF _Ref66859933 \w \h </w:instrText>
          </w:r>
          <w:r w:rsidR="00C01B6A">
            <w:rPr>
              <w:rFonts w:ascii="Georgia" w:hAnsi="Georgia" w:cs="Arial"/>
              <w:lang w:val="en-GB"/>
            </w:rPr>
            <w:instrText xml:space="preserve"> \* MERGEFORMAT </w:instrText>
          </w:r>
          <w:r w:rsidR="00AA21D9" w:rsidRPr="005B3C66">
            <w:rPr>
              <w:rFonts w:ascii="Georgia" w:hAnsi="Georgia" w:cs="Arial"/>
              <w:lang w:val="en-GB"/>
            </w:rPr>
          </w:r>
          <w:r w:rsidR="00AA21D9" w:rsidRPr="005B3C66">
            <w:rPr>
              <w:rFonts w:ascii="Georgia" w:hAnsi="Georgia" w:cs="Arial"/>
              <w:lang w:val="en-GB"/>
            </w:rPr>
            <w:fldChar w:fldCharType="separate"/>
          </w:r>
          <w:r w:rsidR="00551AA2">
            <w:rPr>
              <w:rFonts w:ascii="Georgia" w:hAnsi="Georgia" w:cs="Arial"/>
              <w:lang w:val="en-GB"/>
            </w:rPr>
            <w:t>4(a)</w:t>
          </w:r>
          <w:r w:rsidR="00AA21D9" w:rsidRPr="005B3C66">
            <w:rPr>
              <w:rFonts w:ascii="Georgia" w:hAnsi="Georgia" w:cs="Arial"/>
              <w:lang w:val="en-GB"/>
            </w:rPr>
            <w:fldChar w:fldCharType="end"/>
          </w:r>
          <w:r w:rsidRPr="005B3C66">
            <w:rPr>
              <w:rFonts w:ascii="Georgia" w:hAnsi="Georgia" w:cs="Arial"/>
              <w:lang w:val="en-GB"/>
            </w:rPr>
            <w:t xml:space="preserve"> it has used and will </w:t>
          </w:r>
          <w:r w:rsidR="008C2830" w:rsidRPr="005B3C66">
            <w:rPr>
              <w:rFonts w:ascii="Georgia" w:hAnsi="Georgia" w:cs="Arial"/>
              <w:lang w:val="en-GB"/>
            </w:rPr>
            <w:t xml:space="preserve">continue to </w:t>
          </w:r>
          <w:r w:rsidRPr="005B3C66">
            <w:rPr>
              <w:rFonts w:ascii="Georgia" w:hAnsi="Georgia" w:cs="Arial"/>
              <w:lang w:val="en-GB"/>
            </w:rPr>
            <w:t xml:space="preserve">use skill, care and diligence </w:t>
          </w:r>
          <w:r w:rsidR="008C2830" w:rsidRPr="005B3C66">
            <w:rPr>
              <w:rFonts w:ascii="Georgia" w:hAnsi="Georgia" w:cs="Arial"/>
              <w:lang w:val="en-GB"/>
            </w:rPr>
            <w:t xml:space="preserve">contemplated by the </w:t>
          </w:r>
          <w:r w:rsidR="008D7EB9">
            <w:rPr>
              <w:rFonts w:ascii="Georgia" w:hAnsi="Georgia" w:cs="Arial"/>
              <w:lang w:val="en-GB"/>
            </w:rPr>
            <w:t>Deed</w:t>
          </w:r>
          <w:r w:rsidR="008D7EB9" w:rsidRPr="005B3C66">
            <w:rPr>
              <w:rFonts w:ascii="Georgia" w:hAnsi="Georgia" w:cs="Arial"/>
              <w:lang w:val="en-GB"/>
            </w:rPr>
            <w:t xml:space="preserve"> </w:t>
          </w:r>
          <w:r w:rsidRPr="005B3C66">
            <w:rPr>
              <w:rFonts w:ascii="Georgia" w:hAnsi="Georgia" w:cs="Arial"/>
              <w:lang w:val="en-GB"/>
            </w:rPr>
            <w:t xml:space="preserve">so as to ensure that all services supplied by the Consultant fulfil the requirements of the </w:t>
          </w:r>
          <w:r w:rsidR="008D7EB9">
            <w:rPr>
              <w:rFonts w:ascii="Georgia" w:hAnsi="Georgia" w:cs="Arial"/>
              <w:lang w:val="en-GB"/>
            </w:rPr>
            <w:t>Deed</w:t>
          </w:r>
          <w:r w:rsidRPr="005B3C66">
            <w:rPr>
              <w:rFonts w:ascii="Georgia" w:hAnsi="Georgia" w:cs="Arial"/>
              <w:lang w:val="en-GB"/>
            </w:rPr>
            <w:t>.</w:t>
          </w:r>
        </w:p>
        <w:p w:rsidR="005758AC" w:rsidRPr="005B3C66" w:rsidRDefault="005758AC" w:rsidP="000B7547">
          <w:pPr>
            <w:pStyle w:val="SchedPara1"/>
            <w:keepNext w:val="0"/>
            <w:rPr>
              <w:rFonts w:ascii="Georgia" w:hAnsi="Georgia" w:cs="Arial"/>
            </w:rPr>
          </w:pPr>
          <w:bookmarkStart w:id="279" w:name="_Toc161201035"/>
          <w:bookmarkStart w:id="280" w:name="_Toc166575680"/>
          <w:bookmarkStart w:id="281" w:name="_Toc166575769"/>
          <w:bookmarkStart w:id="282" w:name="_Toc166576139"/>
          <w:bookmarkStart w:id="283" w:name="_Toc166578577"/>
          <w:r w:rsidRPr="005B3C66">
            <w:rPr>
              <w:rFonts w:ascii="Georgia" w:hAnsi="Georgia" w:cs="Arial"/>
            </w:rPr>
            <w:t>Enquiries of Recipient and Consultant</w:t>
          </w:r>
          <w:bookmarkEnd w:id="279"/>
          <w:bookmarkEnd w:id="280"/>
          <w:bookmarkEnd w:id="281"/>
          <w:bookmarkEnd w:id="282"/>
          <w:bookmarkEnd w:id="283"/>
        </w:p>
        <w:p w:rsidR="005758AC" w:rsidRPr="005B3C66" w:rsidRDefault="005758AC" w:rsidP="000B7547">
          <w:pPr>
            <w:pStyle w:val="BodyTextIndent"/>
            <w:rPr>
              <w:rFonts w:ascii="Georgia" w:hAnsi="Georgia" w:cs="Arial"/>
            </w:rPr>
          </w:pPr>
          <w:r w:rsidRPr="005B3C66">
            <w:rPr>
              <w:rFonts w:ascii="Georgia" w:hAnsi="Georgia" w:cs="Arial"/>
            </w:rPr>
            <w:t xml:space="preserve">In addition to any other rights which the Principal </w:t>
          </w:r>
          <w:proofErr w:type="gramStart"/>
          <w:r w:rsidRPr="005B3C66">
            <w:rPr>
              <w:rFonts w:ascii="Georgia" w:hAnsi="Georgia" w:cs="Arial"/>
            </w:rPr>
            <w:t>may  have</w:t>
          </w:r>
          <w:proofErr w:type="gramEnd"/>
          <w:r w:rsidRPr="005B3C66">
            <w:rPr>
              <w:rFonts w:ascii="Georgia" w:hAnsi="Georgia" w:cs="Arial"/>
            </w:rPr>
            <w:t xml:space="preserve">, the Consultant and the Recipient each agree that the Principal and the person appointed as Principal's representative under the </w:t>
          </w:r>
          <w:r w:rsidR="008D7EB9">
            <w:rPr>
              <w:rFonts w:ascii="Georgia" w:hAnsi="Georgia" w:cs="Arial"/>
            </w:rPr>
            <w:t>Deed</w:t>
          </w:r>
          <w:r w:rsidR="008D7EB9" w:rsidRPr="005B3C66">
            <w:rPr>
              <w:rFonts w:ascii="Georgia" w:hAnsi="Georgia" w:cs="Arial"/>
            </w:rPr>
            <w:t xml:space="preserve"> </w:t>
          </w:r>
          <w:r w:rsidRPr="005B3C66">
            <w:rPr>
              <w:rFonts w:ascii="Georgia" w:hAnsi="Georgia" w:cs="Arial"/>
            </w:rPr>
            <w:t xml:space="preserve">may make reasonable enquiries at any time of the Consultant for the purpose of establishing whether the Recipient is complying with its obligations under the </w:t>
          </w:r>
          <w:r w:rsidR="008D7EB9">
            <w:rPr>
              <w:rFonts w:ascii="Georgia" w:hAnsi="Georgia" w:cs="Arial"/>
            </w:rPr>
            <w:t>Deed</w:t>
          </w:r>
          <w:r w:rsidR="008D7EB9" w:rsidRPr="005B3C66">
            <w:rPr>
              <w:rFonts w:ascii="Georgia" w:hAnsi="Georgia" w:cs="Arial"/>
            </w:rPr>
            <w:t xml:space="preserve"> </w:t>
          </w:r>
          <w:r w:rsidRPr="005B3C66">
            <w:rPr>
              <w:rFonts w:ascii="Georgia" w:hAnsi="Georgia" w:cs="Arial"/>
            </w:rPr>
            <w:t>and this Deed</w:t>
          </w:r>
          <w:r w:rsidR="008D7EB9">
            <w:rPr>
              <w:rFonts w:ascii="Georgia" w:hAnsi="Georgia" w:cs="Arial"/>
            </w:rPr>
            <w:t xml:space="preserve"> of Novation</w:t>
          </w:r>
          <w:r w:rsidRPr="005B3C66">
            <w:rPr>
              <w:rFonts w:ascii="Georgia" w:hAnsi="Georgia" w:cs="Arial"/>
            </w:rPr>
            <w:t>.</w:t>
          </w:r>
        </w:p>
        <w:p w:rsidR="005758AC" w:rsidRPr="005B3C66" w:rsidRDefault="005758AC" w:rsidP="000B7547">
          <w:pPr>
            <w:pStyle w:val="SchedPara1"/>
            <w:rPr>
              <w:rFonts w:ascii="Georgia" w:hAnsi="Georgia" w:cs="Arial"/>
            </w:rPr>
          </w:pPr>
          <w:bookmarkStart w:id="284" w:name="_Toc161201036"/>
          <w:bookmarkStart w:id="285" w:name="_Toc166575681"/>
          <w:bookmarkStart w:id="286" w:name="_Toc166575770"/>
          <w:bookmarkStart w:id="287" w:name="_Toc166576140"/>
          <w:bookmarkStart w:id="288" w:name="_Toc166578578"/>
          <w:r w:rsidRPr="005B3C66">
            <w:rPr>
              <w:rFonts w:ascii="Georgia" w:hAnsi="Georgia" w:cs="Arial"/>
            </w:rPr>
            <w:t>Copy Reports</w:t>
          </w:r>
          <w:bookmarkEnd w:id="284"/>
          <w:bookmarkEnd w:id="285"/>
          <w:bookmarkEnd w:id="286"/>
          <w:bookmarkEnd w:id="287"/>
          <w:bookmarkEnd w:id="288"/>
        </w:p>
        <w:p w:rsidR="005758AC" w:rsidRPr="005B3C66" w:rsidRDefault="005758AC">
          <w:pPr>
            <w:pStyle w:val="BodyTextIndent"/>
            <w:rPr>
              <w:rFonts w:ascii="Georgia" w:hAnsi="Georgia" w:cs="Arial"/>
            </w:rPr>
          </w:pPr>
          <w:r w:rsidRPr="005B3C66">
            <w:rPr>
              <w:rFonts w:ascii="Georgia" w:hAnsi="Georgia" w:cs="Arial"/>
            </w:rPr>
            <w:t xml:space="preserve">Copies of all reports the Consultant is required to provide under the </w:t>
          </w:r>
          <w:r w:rsidR="008D7EB9">
            <w:rPr>
              <w:rFonts w:ascii="Georgia" w:hAnsi="Georgia" w:cs="Arial"/>
            </w:rPr>
            <w:t>Deed</w:t>
          </w:r>
          <w:r w:rsidR="008D7EB9" w:rsidRPr="005B3C66">
            <w:rPr>
              <w:rFonts w:ascii="Georgia" w:hAnsi="Georgia" w:cs="Arial"/>
            </w:rPr>
            <w:t xml:space="preserve"> </w:t>
          </w:r>
          <w:proofErr w:type="gramStart"/>
          <w:r w:rsidRPr="005B3C66">
            <w:rPr>
              <w:rFonts w:ascii="Georgia" w:hAnsi="Georgia" w:cs="Arial"/>
            </w:rPr>
            <w:t>subsequent to</w:t>
          </w:r>
          <w:proofErr w:type="gramEnd"/>
          <w:r w:rsidRPr="005B3C66">
            <w:rPr>
              <w:rFonts w:ascii="Georgia" w:hAnsi="Georgia" w:cs="Arial"/>
            </w:rPr>
            <w:t xml:space="preserve"> the execution of this Deed </w:t>
          </w:r>
          <w:r w:rsidR="008D7EB9">
            <w:rPr>
              <w:rFonts w:ascii="Georgia" w:hAnsi="Georgia" w:cs="Arial"/>
            </w:rPr>
            <w:t xml:space="preserve">of Novation </w:t>
          </w:r>
          <w:r w:rsidR="0063734E">
            <w:rPr>
              <w:rFonts w:ascii="Georgia" w:hAnsi="Georgia" w:cs="Arial"/>
            </w:rPr>
            <w:t xml:space="preserve">will </w:t>
          </w:r>
          <w:r w:rsidRPr="005B3C66">
            <w:rPr>
              <w:rFonts w:ascii="Georgia" w:hAnsi="Georgia" w:cs="Arial"/>
            </w:rPr>
            <w:t>be provided to the Principal when provided to the Recipient.</w:t>
          </w:r>
        </w:p>
        <w:p w:rsidR="005758AC" w:rsidRPr="005B3C66" w:rsidRDefault="005758AC" w:rsidP="000B7547">
          <w:pPr>
            <w:pStyle w:val="SchedPara1"/>
            <w:rPr>
              <w:rFonts w:ascii="Georgia" w:hAnsi="Georgia" w:cs="Arial"/>
            </w:rPr>
          </w:pPr>
          <w:bookmarkStart w:id="289" w:name="_Toc161201037"/>
          <w:bookmarkStart w:id="290" w:name="_Toc166575682"/>
          <w:bookmarkStart w:id="291" w:name="_Toc166575771"/>
          <w:bookmarkStart w:id="292" w:name="_Toc166576141"/>
          <w:bookmarkStart w:id="293" w:name="_Toc166578579"/>
          <w:r w:rsidRPr="005B3C66">
            <w:rPr>
              <w:rFonts w:ascii="Georgia" w:hAnsi="Georgia" w:cs="Arial"/>
            </w:rPr>
            <w:t>Notification of Non-Compliance</w:t>
          </w:r>
          <w:bookmarkEnd w:id="289"/>
          <w:bookmarkEnd w:id="290"/>
          <w:bookmarkEnd w:id="291"/>
          <w:bookmarkEnd w:id="292"/>
          <w:bookmarkEnd w:id="293"/>
        </w:p>
        <w:p w:rsidR="005758AC" w:rsidRPr="005B3C66" w:rsidRDefault="005758AC">
          <w:pPr>
            <w:pStyle w:val="BodyTextIndent"/>
            <w:rPr>
              <w:rFonts w:ascii="Georgia" w:hAnsi="Georgia" w:cs="Arial"/>
            </w:rPr>
          </w:pPr>
          <w:r w:rsidRPr="005B3C66">
            <w:rPr>
              <w:rFonts w:ascii="Georgia" w:hAnsi="Georgia" w:cs="Arial"/>
            </w:rPr>
            <w:t>If the Consultant considers that any direction, act or omission of the Recipient will have a material and adverse effect on the Project or will result in a significant non-conformance of any part of the Project to the drawings or the specifications forming part of the building contract between the Principal and the Recipient, the Consultant must forthwith inform the Project Manager appointed under the building contract and the Recipient accordingly.</w:t>
          </w:r>
        </w:p>
        <w:p w:rsidR="005758AC" w:rsidRPr="005B3C66" w:rsidRDefault="005758AC" w:rsidP="00571F6F">
          <w:pPr>
            <w:pStyle w:val="SchedPara1"/>
            <w:rPr>
              <w:rFonts w:ascii="Georgia" w:hAnsi="Georgia" w:cs="Arial"/>
            </w:rPr>
          </w:pPr>
          <w:bookmarkStart w:id="294" w:name="_Toc161201038"/>
          <w:bookmarkStart w:id="295" w:name="_Toc166575683"/>
          <w:bookmarkStart w:id="296" w:name="_Toc166575772"/>
          <w:bookmarkStart w:id="297" w:name="_Toc166576142"/>
          <w:bookmarkStart w:id="298" w:name="_Toc166578580"/>
          <w:r w:rsidRPr="005B3C66">
            <w:rPr>
              <w:rFonts w:ascii="Georgia" w:hAnsi="Georgia" w:cs="Arial"/>
            </w:rPr>
            <w:t>General</w:t>
          </w:r>
          <w:bookmarkEnd w:id="294"/>
          <w:bookmarkEnd w:id="295"/>
          <w:bookmarkEnd w:id="296"/>
          <w:bookmarkEnd w:id="297"/>
          <w:bookmarkEnd w:id="298"/>
        </w:p>
        <w:p w:rsidR="005758AC" w:rsidRPr="005B3C66" w:rsidRDefault="005758AC" w:rsidP="00571F6F">
          <w:pPr>
            <w:pStyle w:val="SchedPara2"/>
            <w:rPr>
              <w:rFonts w:ascii="Georgia" w:hAnsi="Georgia" w:cs="Arial"/>
              <w:b/>
              <w:bCs/>
            </w:rPr>
          </w:pPr>
          <w:r w:rsidRPr="005B3C66">
            <w:rPr>
              <w:rFonts w:ascii="Georgia" w:hAnsi="Georgia" w:cs="Arial"/>
              <w:b/>
              <w:bCs/>
            </w:rPr>
            <w:t>Severability of Provisions</w:t>
          </w:r>
        </w:p>
        <w:p w:rsidR="005758AC" w:rsidRPr="005B3C66" w:rsidRDefault="005758AC" w:rsidP="00571F6F">
          <w:pPr>
            <w:pStyle w:val="BodyTextIndent"/>
            <w:keepNext/>
            <w:rPr>
              <w:rFonts w:ascii="Georgia" w:hAnsi="Georgia" w:cs="Arial"/>
              <w:lang w:val="en-GB"/>
            </w:rPr>
          </w:pPr>
          <w:r w:rsidRPr="005B3C66">
            <w:rPr>
              <w:rFonts w:ascii="Georgia" w:hAnsi="Georgia" w:cs="Arial"/>
              <w:lang w:val="en-GB"/>
            </w:rPr>
            <w:t xml:space="preserve">Any provision of this Deed </w:t>
          </w:r>
          <w:r w:rsidR="008D7EB9">
            <w:rPr>
              <w:rFonts w:ascii="Georgia" w:hAnsi="Georgia" w:cs="Arial"/>
              <w:lang w:val="en-GB"/>
            </w:rPr>
            <w:t xml:space="preserve">of Novation </w:t>
          </w:r>
          <w:r w:rsidRPr="005B3C66">
            <w:rPr>
              <w:rFonts w:ascii="Georgia" w:hAnsi="Georgia" w:cs="Arial"/>
              <w:lang w:val="en-GB"/>
            </w:rPr>
            <w:t xml:space="preserve">which is prohibited or unenforceable in any jurisdiction will, as to such jurisdiction, be ineffective to the extent of the prohibition or unenforceability, without invalidating the remaining provisions of this Deed </w:t>
          </w:r>
          <w:r w:rsidR="008D7EB9">
            <w:rPr>
              <w:rFonts w:ascii="Georgia" w:hAnsi="Georgia" w:cs="Arial"/>
              <w:lang w:val="en-GB"/>
            </w:rPr>
            <w:t xml:space="preserve">of Novation </w:t>
          </w:r>
          <w:r w:rsidRPr="005B3C66">
            <w:rPr>
              <w:rFonts w:ascii="Georgia" w:hAnsi="Georgia" w:cs="Arial"/>
              <w:lang w:val="en-GB"/>
            </w:rPr>
            <w:t>or affecting the validity or enforceability of any other jurisdiction.</w:t>
          </w:r>
        </w:p>
        <w:p w:rsidR="005758AC" w:rsidRPr="005B3C66" w:rsidRDefault="005758AC" w:rsidP="00235B83">
          <w:pPr>
            <w:pStyle w:val="SchedPara2"/>
            <w:keepNext w:val="0"/>
            <w:rPr>
              <w:rFonts w:ascii="Georgia" w:hAnsi="Georgia" w:cs="Arial"/>
              <w:b/>
              <w:bCs/>
            </w:rPr>
          </w:pPr>
          <w:r w:rsidRPr="005B3C66">
            <w:rPr>
              <w:rFonts w:ascii="Georgia" w:hAnsi="Georgia" w:cs="Arial"/>
              <w:b/>
              <w:bCs/>
            </w:rPr>
            <w:t>Waivers</w:t>
          </w:r>
        </w:p>
        <w:p w:rsidR="005758AC" w:rsidRPr="005B3C66" w:rsidRDefault="005758AC" w:rsidP="00235B83">
          <w:pPr>
            <w:pStyle w:val="BodyTextIndent"/>
            <w:rPr>
              <w:rFonts w:ascii="Georgia" w:hAnsi="Georgia" w:cs="Arial"/>
              <w:lang w:val="en-GB"/>
            </w:rPr>
          </w:pPr>
          <w:r w:rsidRPr="005B3C66">
            <w:rPr>
              <w:rFonts w:ascii="Georgia" w:hAnsi="Georgia" w:cs="Arial"/>
              <w:lang w:val="en-GB"/>
            </w:rPr>
            <w:t xml:space="preserve">No failure to exercise and no delay in exercising, on the part of any party of any right, power or privilege under this Deed </w:t>
          </w:r>
          <w:r w:rsidR="008D7EB9">
            <w:rPr>
              <w:rFonts w:ascii="Georgia" w:hAnsi="Georgia" w:cs="Arial"/>
              <w:lang w:val="en-GB"/>
            </w:rPr>
            <w:t xml:space="preserve">of Novation </w:t>
          </w:r>
          <w:r w:rsidRPr="005B3C66">
            <w:rPr>
              <w:rFonts w:ascii="Georgia" w:hAnsi="Georgia" w:cs="Arial"/>
              <w:lang w:val="en-GB"/>
            </w:rPr>
            <w:t xml:space="preserve">will operate as a waiver thereof, nor </w:t>
          </w:r>
          <w:r w:rsidRPr="005B3C66">
            <w:rPr>
              <w:rFonts w:ascii="Georgia" w:hAnsi="Georgia" w:cs="Arial"/>
              <w:lang w:val="en-GB"/>
            </w:rPr>
            <w:lastRenderedPageBreak/>
            <w:t>will any single or partial exercise of any right, power or privilege preclude any other or further exercise thereof, or the exercise of any other right, power or privilege.</w:t>
          </w:r>
        </w:p>
        <w:p w:rsidR="005758AC" w:rsidRPr="005B3C66" w:rsidRDefault="005758AC" w:rsidP="00235B83">
          <w:pPr>
            <w:pStyle w:val="SchedPara2"/>
            <w:keepNext w:val="0"/>
            <w:rPr>
              <w:rFonts w:ascii="Georgia" w:hAnsi="Georgia" w:cs="Arial"/>
              <w:b/>
              <w:bCs/>
            </w:rPr>
          </w:pPr>
          <w:r w:rsidRPr="005B3C66">
            <w:rPr>
              <w:rFonts w:ascii="Georgia" w:hAnsi="Georgia" w:cs="Arial"/>
              <w:b/>
              <w:bCs/>
            </w:rPr>
            <w:t>Rights and Remedies Cumulative</w:t>
          </w:r>
        </w:p>
        <w:p w:rsidR="005758AC" w:rsidRPr="005B3C66" w:rsidRDefault="005758AC">
          <w:pPr>
            <w:pStyle w:val="BodyTextIndent"/>
            <w:rPr>
              <w:rFonts w:ascii="Georgia" w:hAnsi="Georgia" w:cs="Arial"/>
              <w:lang w:val="en-GB"/>
            </w:rPr>
          </w:pPr>
          <w:r w:rsidRPr="005B3C66">
            <w:rPr>
              <w:rFonts w:ascii="Georgia" w:hAnsi="Georgia" w:cs="Arial"/>
              <w:lang w:val="en-GB"/>
            </w:rPr>
            <w:t xml:space="preserve">The rights and remedies provided in this Deed </w:t>
          </w:r>
          <w:r w:rsidR="008D7EB9">
            <w:rPr>
              <w:rFonts w:ascii="Georgia" w:hAnsi="Georgia" w:cs="Arial"/>
              <w:lang w:val="en-GB"/>
            </w:rPr>
            <w:t xml:space="preserve">of Novation </w:t>
          </w:r>
          <w:r w:rsidRPr="005B3C66">
            <w:rPr>
              <w:rFonts w:ascii="Georgia" w:hAnsi="Georgia" w:cs="Arial"/>
              <w:lang w:val="en-GB"/>
            </w:rPr>
            <w:t>are additional to and not exclusive of any rights or remedies provided by law.</w:t>
          </w:r>
        </w:p>
        <w:p w:rsidR="005758AC" w:rsidRPr="005B3C66" w:rsidRDefault="005758AC" w:rsidP="00235B83">
          <w:pPr>
            <w:pStyle w:val="SchedPara2"/>
            <w:keepNext w:val="0"/>
            <w:rPr>
              <w:rFonts w:ascii="Georgia" w:hAnsi="Georgia" w:cs="Arial"/>
              <w:b/>
              <w:bCs/>
            </w:rPr>
          </w:pPr>
          <w:r w:rsidRPr="005B3C66">
            <w:rPr>
              <w:rFonts w:ascii="Georgia" w:hAnsi="Georgia" w:cs="Arial"/>
              <w:b/>
              <w:bCs/>
            </w:rPr>
            <w:t>Counterparts</w:t>
          </w:r>
        </w:p>
        <w:p w:rsidR="005758AC" w:rsidRPr="005B3C66" w:rsidRDefault="005758AC" w:rsidP="00235B83">
          <w:pPr>
            <w:pStyle w:val="BodyTextIndent"/>
            <w:rPr>
              <w:rFonts w:ascii="Georgia" w:hAnsi="Georgia" w:cs="Arial"/>
              <w:b/>
              <w:lang w:val="en-GB"/>
            </w:rPr>
          </w:pPr>
          <w:r w:rsidRPr="005B3C66">
            <w:rPr>
              <w:rFonts w:ascii="Georgia" w:hAnsi="Georgia" w:cs="Arial"/>
              <w:lang w:val="en-GB"/>
            </w:rPr>
            <w:t xml:space="preserve">This Deed </w:t>
          </w:r>
          <w:r w:rsidR="008D7EB9">
            <w:rPr>
              <w:rFonts w:ascii="Georgia" w:hAnsi="Georgia" w:cs="Arial"/>
              <w:lang w:val="en-GB"/>
            </w:rPr>
            <w:t xml:space="preserve">of Novation </w:t>
          </w:r>
          <w:r w:rsidRPr="005B3C66">
            <w:rPr>
              <w:rFonts w:ascii="Georgia" w:hAnsi="Georgia" w:cs="Arial"/>
              <w:lang w:val="en-GB"/>
            </w:rPr>
            <w:t>may be executed in any number of counterparts and all of such taken together will be deemed to constitute one and the same instrument.</w:t>
          </w:r>
        </w:p>
        <w:p w:rsidR="005758AC" w:rsidRPr="005B3C66" w:rsidRDefault="005758AC" w:rsidP="00235B83">
          <w:pPr>
            <w:pStyle w:val="SchedPara2"/>
            <w:keepNext w:val="0"/>
            <w:rPr>
              <w:rFonts w:ascii="Georgia" w:hAnsi="Georgia" w:cs="Arial"/>
              <w:b/>
              <w:bCs/>
            </w:rPr>
          </w:pPr>
          <w:r w:rsidRPr="005B3C66">
            <w:rPr>
              <w:rFonts w:ascii="Georgia" w:hAnsi="Georgia" w:cs="Arial"/>
              <w:b/>
              <w:bCs/>
            </w:rPr>
            <w:t>Further Assurances</w:t>
          </w:r>
        </w:p>
        <w:p w:rsidR="005758AC" w:rsidRPr="005B3C66" w:rsidRDefault="005758AC" w:rsidP="003A690D">
          <w:pPr>
            <w:pStyle w:val="BodyTextIndent"/>
            <w:rPr>
              <w:rFonts w:ascii="Georgia" w:hAnsi="Georgia" w:cs="Arial"/>
              <w:lang w:val="en-GB"/>
            </w:rPr>
          </w:pPr>
          <w:r w:rsidRPr="005B3C66">
            <w:rPr>
              <w:rFonts w:ascii="Georgia" w:hAnsi="Georgia" w:cs="Arial"/>
              <w:lang w:val="en-GB"/>
            </w:rPr>
            <w:t xml:space="preserve">Each party </w:t>
          </w:r>
          <w:r w:rsidR="0063734E">
            <w:rPr>
              <w:rFonts w:ascii="Georgia" w:hAnsi="Georgia" w:cs="Arial"/>
              <w:lang w:val="en-GB"/>
            </w:rPr>
            <w:t xml:space="preserve">must </w:t>
          </w:r>
          <w:r w:rsidRPr="005B3C66">
            <w:rPr>
              <w:rFonts w:ascii="Georgia" w:hAnsi="Georgia" w:cs="Arial"/>
              <w:lang w:val="en-GB"/>
            </w:rPr>
            <w:t xml:space="preserve">sign, execute and deliver all documents, instruments in writing and </w:t>
          </w:r>
          <w:r w:rsidR="0063734E">
            <w:rPr>
              <w:rFonts w:ascii="Georgia" w:hAnsi="Georgia" w:cs="Arial"/>
              <w:lang w:val="en-GB"/>
            </w:rPr>
            <w:t xml:space="preserve">must </w:t>
          </w:r>
          <w:r w:rsidRPr="005B3C66">
            <w:rPr>
              <w:rFonts w:ascii="Georgia" w:hAnsi="Georgia" w:cs="Arial"/>
              <w:lang w:val="en-GB"/>
            </w:rPr>
            <w:t>do all other acts, matters and things as may be necessary or desirable to give full effect to this Deed</w:t>
          </w:r>
          <w:r w:rsidR="008D7EB9">
            <w:rPr>
              <w:rFonts w:ascii="Georgia" w:hAnsi="Georgia" w:cs="Arial"/>
              <w:lang w:val="en-GB"/>
            </w:rPr>
            <w:t xml:space="preserve"> of Novation</w:t>
          </w:r>
          <w:r w:rsidRPr="005B3C66">
            <w:rPr>
              <w:rFonts w:ascii="Georgia" w:hAnsi="Georgia" w:cs="Arial"/>
              <w:lang w:val="en-GB"/>
            </w:rPr>
            <w:t>.</w:t>
          </w:r>
        </w:p>
        <w:p w:rsidR="005758AC" w:rsidRPr="005B3C66" w:rsidRDefault="005758AC" w:rsidP="00235B83">
          <w:pPr>
            <w:pStyle w:val="SchedPara2"/>
            <w:keepNext w:val="0"/>
            <w:rPr>
              <w:rFonts w:ascii="Georgia" w:hAnsi="Georgia" w:cs="Arial"/>
              <w:b/>
              <w:bCs/>
            </w:rPr>
          </w:pPr>
          <w:r w:rsidRPr="005B3C66">
            <w:rPr>
              <w:rFonts w:ascii="Georgia" w:hAnsi="Georgia" w:cs="Arial"/>
              <w:b/>
              <w:bCs/>
            </w:rPr>
            <w:t>Assignment</w:t>
          </w:r>
        </w:p>
        <w:p w:rsidR="005758AC" w:rsidRPr="005B3C66" w:rsidRDefault="005758AC" w:rsidP="00235B83">
          <w:pPr>
            <w:pStyle w:val="SchedPara3"/>
            <w:keepNext w:val="0"/>
            <w:rPr>
              <w:rFonts w:ascii="Georgia" w:hAnsi="Georgia" w:cs="Arial"/>
              <w:lang w:val="en-GB"/>
            </w:rPr>
          </w:pPr>
          <w:r w:rsidRPr="005B3C66">
            <w:rPr>
              <w:rFonts w:ascii="Georgia" w:hAnsi="Georgia" w:cs="Arial"/>
              <w:lang w:val="en-GB"/>
            </w:rPr>
            <w:t xml:space="preserve">The Principal may assign its rights and obligations under this Deed </w:t>
          </w:r>
          <w:r w:rsidR="008D7EB9">
            <w:rPr>
              <w:rFonts w:ascii="Georgia" w:hAnsi="Georgia" w:cs="Arial"/>
              <w:lang w:val="en-GB"/>
            </w:rPr>
            <w:t xml:space="preserve">of Novation </w:t>
          </w:r>
          <w:r w:rsidRPr="005B3C66">
            <w:rPr>
              <w:rFonts w:ascii="Georgia" w:hAnsi="Georgia" w:cs="Arial"/>
              <w:lang w:val="en-GB"/>
            </w:rPr>
            <w:t>to any person without the consent of the Recipient or the Consultant.</w:t>
          </w:r>
        </w:p>
        <w:p w:rsidR="005758AC" w:rsidRPr="005B3C66" w:rsidRDefault="005758AC" w:rsidP="00235B83">
          <w:pPr>
            <w:pStyle w:val="SchedPara3"/>
            <w:keepNext w:val="0"/>
            <w:rPr>
              <w:rFonts w:ascii="Georgia" w:hAnsi="Georgia" w:cs="Arial"/>
              <w:lang w:val="en-GB"/>
            </w:rPr>
          </w:pPr>
          <w:r w:rsidRPr="005B3C66">
            <w:rPr>
              <w:rFonts w:ascii="Georgia" w:hAnsi="Georgia" w:cs="Arial"/>
              <w:lang w:val="en-GB"/>
            </w:rPr>
            <w:t>The Consultant and the Recipient</w:t>
          </w:r>
          <w:r w:rsidR="0063734E">
            <w:rPr>
              <w:rFonts w:ascii="Georgia" w:hAnsi="Georgia" w:cs="Arial"/>
              <w:lang w:val="en-GB"/>
            </w:rPr>
            <w:t xml:space="preserve"> must</w:t>
          </w:r>
          <w:r w:rsidRPr="005B3C66">
            <w:rPr>
              <w:rFonts w:ascii="Georgia" w:hAnsi="Georgia" w:cs="Arial"/>
              <w:lang w:val="en-GB"/>
            </w:rPr>
            <w:t xml:space="preserve"> not assign their respective rights and obligations under this Deed </w:t>
          </w:r>
          <w:r w:rsidR="008D7EB9">
            <w:rPr>
              <w:rFonts w:ascii="Georgia" w:hAnsi="Georgia" w:cs="Arial"/>
              <w:lang w:val="en-GB"/>
            </w:rPr>
            <w:t xml:space="preserve">of Novation </w:t>
          </w:r>
          <w:r w:rsidRPr="005B3C66">
            <w:rPr>
              <w:rFonts w:ascii="Georgia" w:hAnsi="Georgia" w:cs="Arial"/>
              <w:lang w:val="en-GB"/>
            </w:rPr>
            <w:t>without the prior consent of the Principal.</w:t>
          </w:r>
        </w:p>
        <w:p w:rsidR="005758AC" w:rsidRPr="005B3C66" w:rsidRDefault="005758AC" w:rsidP="00235B83">
          <w:pPr>
            <w:pStyle w:val="SchedPara2"/>
            <w:keepNext w:val="0"/>
            <w:rPr>
              <w:rFonts w:ascii="Georgia" w:hAnsi="Georgia" w:cs="Arial"/>
              <w:b/>
              <w:bCs/>
            </w:rPr>
          </w:pPr>
          <w:r w:rsidRPr="005B3C66">
            <w:rPr>
              <w:rFonts w:ascii="Georgia" w:hAnsi="Georgia" w:cs="Arial"/>
              <w:b/>
              <w:bCs/>
            </w:rPr>
            <w:t>Proper Law</w:t>
          </w:r>
        </w:p>
        <w:p w:rsidR="005758AC" w:rsidRPr="005B3C66" w:rsidRDefault="005758AC" w:rsidP="00235B83">
          <w:pPr>
            <w:pStyle w:val="BodyTextIndent"/>
            <w:rPr>
              <w:rFonts w:ascii="Georgia" w:hAnsi="Georgia" w:cs="Arial"/>
              <w:lang w:val="en-GB"/>
            </w:rPr>
          </w:pPr>
          <w:r w:rsidRPr="005B3C66">
            <w:rPr>
              <w:rFonts w:ascii="Georgia" w:hAnsi="Georgia" w:cs="Arial"/>
              <w:lang w:val="en-GB"/>
            </w:rPr>
            <w:t xml:space="preserve">This Deed </w:t>
          </w:r>
          <w:r w:rsidR="008D7EB9">
            <w:rPr>
              <w:rFonts w:ascii="Georgia" w:hAnsi="Georgia" w:cs="Arial"/>
              <w:lang w:val="en-GB"/>
            </w:rPr>
            <w:t xml:space="preserve">of Novation </w:t>
          </w:r>
          <w:r w:rsidR="0063734E">
            <w:rPr>
              <w:rFonts w:ascii="Georgia" w:hAnsi="Georgia" w:cs="Arial"/>
              <w:lang w:val="en-GB"/>
            </w:rPr>
            <w:t xml:space="preserve">will </w:t>
          </w:r>
          <w:r w:rsidRPr="005B3C66">
            <w:rPr>
              <w:rFonts w:ascii="Georgia" w:hAnsi="Georgia" w:cs="Arial"/>
              <w:lang w:val="en-GB"/>
            </w:rPr>
            <w:t>be interpreted in accordance with the laws of the State o</w:t>
          </w:r>
          <w:r w:rsidR="00CF0204" w:rsidRPr="005B3C66">
            <w:rPr>
              <w:rFonts w:ascii="Georgia" w:hAnsi="Georgia" w:cs="Arial"/>
              <w:lang w:val="en-GB"/>
            </w:rPr>
            <w:t xml:space="preserve">r Territory in which the Site is located </w:t>
          </w:r>
          <w:r w:rsidRPr="005B3C66">
            <w:rPr>
              <w:rFonts w:ascii="Georgia" w:hAnsi="Georgia" w:cs="Arial"/>
              <w:lang w:val="en-GB"/>
            </w:rPr>
            <w:t xml:space="preserve">and any dispute arising in any way related to this Deed </w:t>
          </w:r>
          <w:r w:rsidR="008D7EB9">
            <w:rPr>
              <w:rFonts w:ascii="Georgia" w:hAnsi="Georgia" w:cs="Arial"/>
              <w:lang w:val="en-GB"/>
            </w:rPr>
            <w:t xml:space="preserve">of Novation </w:t>
          </w:r>
          <w:r w:rsidR="0063734E">
            <w:rPr>
              <w:rFonts w:ascii="Georgia" w:hAnsi="Georgia" w:cs="Arial"/>
              <w:lang w:val="en-GB"/>
            </w:rPr>
            <w:t>will</w:t>
          </w:r>
          <w:r w:rsidR="0063734E" w:rsidRPr="005B3C66">
            <w:rPr>
              <w:rFonts w:ascii="Georgia" w:hAnsi="Georgia" w:cs="Arial"/>
              <w:lang w:val="en-GB"/>
            </w:rPr>
            <w:t xml:space="preserve"> </w:t>
          </w:r>
          <w:r w:rsidRPr="005B3C66">
            <w:rPr>
              <w:rFonts w:ascii="Georgia" w:hAnsi="Georgia" w:cs="Arial"/>
              <w:lang w:val="en-GB"/>
            </w:rPr>
            <w:t xml:space="preserve">be determined by the Courts of </w:t>
          </w:r>
          <w:r w:rsidR="00CF0204" w:rsidRPr="005B3C66">
            <w:rPr>
              <w:rFonts w:ascii="Georgia" w:hAnsi="Georgia" w:cs="Arial"/>
              <w:lang w:val="en-GB"/>
            </w:rPr>
            <w:t xml:space="preserve">that State or Territory </w:t>
          </w:r>
          <w:r w:rsidRPr="005B3C66">
            <w:rPr>
              <w:rFonts w:ascii="Georgia" w:hAnsi="Georgia" w:cs="Arial"/>
              <w:lang w:val="en-GB"/>
            </w:rPr>
            <w:t>and any Court having jurisdiction to hear appeals therefrom.</w:t>
          </w:r>
        </w:p>
        <w:bookmarkEnd w:id="258"/>
        <w:bookmarkEnd w:id="259"/>
        <w:p w:rsidR="005573E8" w:rsidRPr="005B3C66" w:rsidRDefault="005573E8" w:rsidP="003A690D">
          <w:pPr>
            <w:rPr>
              <w:rFonts w:ascii="Georgia" w:hAnsi="Georgia" w:cs="Arial"/>
              <w:b/>
            </w:rPr>
          </w:pPr>
        </w:p>
        <w:p w:rsidR="005758AC" w:rsidRPr="005B3C66" w:rsidRDefault="005758AC" w:rsidP="003A690D">
          <w:pPr>
            <w:rPr>
              <w:rFonts w:ascii="Georgia" w:hAnsi="Georgia" w:cs="Arial"/>
            </w:rPr>
          </w:pPr>
          <w:r w:rsidRPr="005B3C66">
            <w:rPr>
              <w:rFonts w:ascii="Georgia" w:hAnsi="Georgia" w:cs="Arial"/>
              <w:b/>
            </w:rPr>
            <w:t>EXECUTED</w:t>
          </w:r>
          <w:r w:rsidRPr="005B3C66">
            <w:rPr>
              <w:rFonts w:ascii="Georgia" w:hAnsi="Georgia" w:cs="Arial"/>
            </w:rPr>
            <w:t xml:space="preserve"> as a Deed.</w:t>
          </w:r>
        </w:p>
        <w:p w:rsidR="005573E8" w:rsidRDefault="00513F08" w:rsidP="003A690D">
          <w:pPr>
            <w:rPr>
              <w:rFonts w:ascii="Arial" w:hAnsi="Arial" w:cs="Arial"/>
            </w:rPr>
          </w:pPr>
        </w:p>
      </w:sdtContent>
    </w:sdt>
    <w:p w:rsidR="005573E8" w:rsidRDefault="005573E8">
      <w:pPr>
        <w:spacing w:before="0"/>
        <w:rPr>
          <w:rFonts w:ascii="Arial" w:hAnsi="Arial" w:cs="Arial"/>
        </w:rPr>
      </w:pPr>
      <w:r>
        <w:rPr>
          <w:rFonts w:ascii="Arial" w:hAnsi="Arial" w:cs="Arial"/>
        </w:rPr>
        <w:br w:type="page"/>
      </w:r>
    </w:p>
    <w:p w:rsidR="005573E8" w:rsidRPr="005B3C66" w:rsidRDefault="005573E8" w:rsidP="005573E8">
      <w:pPr>
        <w:pStyle w:val="SchedAnnex"/>
        <w:rPr>
          <w:rFonts w:ascii="Georgia" w:hAnsi="Georgia" w:cs="Arial"/>
          <w:lang w:val="en-GB"/>
        </w:rPr>
      </w:pPr>
      <w:bookmarkStart w:id="299" w:name="_Toc503773804"/>
      <w:r w:rsidRPr="005B3C66">
        <w:rPr>
          <w:rFonts w:ascii="Georgia" w:hAnsi="Georgia" w:cs="Arial"/>
        </w:rPr>
        <w:lastRenderedPageBreak/>
        <w:t xml:space="preserve">Annexure C – </w:t>
      </w:r>
      <w:bookmarkEnd w:id="299"/>
      <w:r w:rsidR="00861F77">
        <w:rPr>
          <w:rFonts w:ascii="Georgia" w:hAnsi="Georgia" w:cs="Arial"/>
        </w:rPr>
        <w:t xml:space="preserve">Brief </w:t>
      </w:r>
    </w:p>
    <w:p w:rsidR="005573E8" w:rsidRDefault="005573E8" w:rsidP="00EF08D3"/>
    <w:p w:rsidR="005573E8" w:rsidRDefault="005573E8" w:rsidP="00EF08D3"/>
    <w:p w:rsidR="005573E8" w:rsidRDefault="005573E8" w:rsidP="00EF08D3"/>
    <w:p w:rsidR="005573E8" w:rsidRDefault="005573E8" w:rsidP="00EF08D3"/>
    <w:p w:rsidR="005573E8" w:rsidRDefault="005573E8" w:rsidP="00EF08D3"/>
    <w:p w:rsidR="005573E8" w:rsidRDefault="005573E8" w:rsidP="00EF08D3"/>
    <w:p w:rsidR="005573E8" w:rsidRDefault="005573E8" w:rsidP="003A690D">
      <w:pPr>
        <w:rPr>
          <w:rFonts w:ascii="Arial" w:hAnsi="Arial" w:cs="Arial"/>
        </w:rPr>
      </w:pPr>
    </w:p>
    <w:p w:rsidR="005573E8" w:rsidRDefault="005573E8" w:rsidP="003A690D">
      <w:pPr>
        <w:rPr>
          <w:rFonts w:ascii="Arial" w:hAnsi="Arial" w:cs="Arial"/>
        </w:rPr>
      </w:pPr>
    </w:p>
    <w:p w:rsidR="005573E8" w:rsidRDefault="005573E8" w:rsidP="003A690D">
      <w:pPr>
        <w:rPr>
          <w:rFonts w:ascii="Arial" w:hAnsi="Arial" w:cs="Arial"/>
        </w:rPr>
      </w:pPr>
    </w:p>
    <w:p w:rsidR="005573E8" w:rsidRDefault="005573E8" w:rsidP="003A690D">
      <w:pPr>
        <w:rPr>
          <w:rFonts w:ascii="Arial" w:hAnsi="Arial" w:cs="Arial"/>
        </w:rPr>
      </w:pPr>
    </w:p>
    <w:p w:rsidR="005573E8" w:rsidRDefault="005573E8" w:rsidP="003A690D">
      <w:pPr>
        <w:rPr>
          <w:rFonts w:ascii="Arial" w:hAnsi="Arial" w:cs="Arial"/>
        </w:rPr>
      </w:pPr>
    </w:p>
    <w:p w:rsidR="005573E8" w:rsidRDefault="005573E8" w:rsidP="003A690D">
      <w:pPr>
        <w:rPr>
          <w:rFonts w:ascii="Arial" w:hAnsi="Arial" w:cs="Arial"/>
        </w:rPr>
      </w:pPr>
    </w:p>
    <w:p w:rsidR="005573E8" w:rsidRDefault="005573E8" w:rsidP="003A690D">
      <w:pPr>
        <w:rPr>
          <w:rFonts w:ascii="Arial" w:hAnsi="Arial" w:cs="Arial"/>
        </w:rPr>
      </w:pPr>
    </w:p>
    <w:p w:rsidR="005573E8" w:rsidRDefault="005573E8" w:rsidP="003A690D">
      <w:pPr>
        <w:rPr>
          <w:rFonts w:ascii="Arial" w:hAnsi="Arial" w:cs="Arial"/>
        </w:rPr>
      </w:pPr>
    </w:p>
    <w:p w:rsidR="005573E8" w:rsidRDefault="005573E8" w:rsidP="003A690D">
      <w:pPr>
        <w:rPr>
          <w:rFonts w:ascii="Arial" w:hAnsi="Arial" w:cs="Arial"/>
        </w:rPr>
      </w:pPr>
    </w:p>
    <w:p w:rsidR="005573E8" w:rsidRDefault="005573E8" w:rsidP="003A690D">
      <w:pPr>
        <w:rPr>
          <w:rFonts w:ascii="Arial" w:hAnsi="Arial" w:cs="Arial"/>
        </w:rPr>
      </w:pPr>
    </w:p>
    <w:p w:rsidR="005573E8" w:rsidRDefault="005573E8" w:rsidP="003A690D">
      <w:pPr>
        <w:rPr>
          <w:rFonts w:ascii="Arial" w:hAnsi="Arial" w:cs="Arial"/>
        </w:rPr>
      </w:pPr>
    </w:p>
    <w:p w:rsidR="005573E8" w:rsidRDefault="005573E8" w:rsidP="003A690D">
      <w:pPr>
        <w:rPr>
          <w:rFonts w:ascii="Arial" w:hAnsi="Arial" w:cs="Arial"/>
        </w:rPr>
      </w:pPr>
    </w:p>
    <w:p w:rsidR="005573E8" w:rsidRDefault="005573E8" w:rsidP="003A690D">
      <w:pPr>
        <w:rPr>
          <w:rFonts w:ascii="Arial" w:hAnsi="Arial" w:cs="Arial"/>
        </w:rPr>
      </w:pPr>
    </w:p>
    <w:p w:rsidR="005573E8" w:rsidRDefault="005573E8" w:rsidP="003A690D">
      <w:pPr>
        <w:rPr>
          <w:rFonts w:ascii="Arial" w:hAnsi="Arial" w:cs="Arial"/>
        </w:rPr>
      </w:pPr>
    </w:p>
    <w:p w:rsidR="00C41024" w:rsidRDefault="00C41024" w:rsidP="003A690D">
      <w:pPr>
        <w:rPr>
          <w:rFonts w:ascii="Arial" w:hAnsi="Arial" w:cs="Arial"/>
        </w:rPr>
      </w:pPr>
    </w:p>
    <w:p w:rsidR="00C41024" w:rsidRDefault="00C41024" w:rsidP="003A690D">
      <w:pPr>
        <w:rPr>
          <w:rFonts w:ascii="Arial" w:hAnsi="Arial" w:cs="Arial"/>
        </w:rPr>
      </w:pPr>
    </w:p>
    <w:p w:rsidR="00C41024" w:rsidRDefault="00C41024" w:rsidP="003A690D">
      <w:pPr>
        <w:rPr>
          <w:rFonts w:ascii="Arial" w:hAnsi="Arial" w:cs="Arial"/>
        </w:rPr>
      </w:pPr>
    </w:p>
    <w:p w:rsidR="00C41024" w:rsidRDefault="00C41024" w:rsidP="003A690D">
      <w:pPr>
        <w:rPr>
          <w:rFonts w:ascii="Arial" w:hAnsi="Arial" w:cs="Arial"/>
        </w:rPr>
      </w:pPr>
    </w:p>
    <w:p w:rsidR="00C41024" w:rsidRDefault="00C41024" w:rsidP="003A690D">
      <w:pPr>
        <w:rPr>
          <w:rFonts w:ascii="Arial" w:hAnsi="Arial" w:cs="Arial"/>
        </w:rPr>
      </w:pPr>
    </w:p>
    <w:p w:rsidR="00C41024" w:rsidRDefault="00C41024" w:rsidP="003A690D">
      <w:pPr>
        <w:rPr>
          <w:rFonts w:ascii="Arial" w:hAnsi="Arial" w:cs="Arial"/>
        </w:rPr>
      </w:pPr>
    </w:p>
    <w:p w:rsidR="00C41024" w:rsidRDefault="00C41024" w:rsidP="003A690D">
      <w:pPr>
        <w:rPr>
          <w:rFonts w:ascii="Arial" w:hAnsi="Arial" w:cs="Arial"/>
        </w:rPr>
      </w:pPr>
    </w:p>
    <w:p w:rsidR="00C41024" w:rsidRPr="005B3C66" w:rsidRDefault="00C41024" w:rsidP="00C41024">
      <w:pPr>
        <w:pStyle w:val="SchedAnnex"/>
        <w:rPr>
          <w:rFonts w:ascii="Georgia" w:hAnsi="Georgia" w:cs="Arial"/>
          <w:lang w:val="en-GB"/>
        </w:rPr>
      </w:pPr>
      <w:r>
        <w:rPr>
          <w:rFonts w:ascii="Georgia" w:hAnsi="Georgia" w:cs="Arial"/>
        </w:rPr>
        <w:lastRenderedPageBreak/>
        <w:t>Annexure D</w:t>
      </w:r>
      <w:r w:rsidRPr="005B3C66">
        <w:rPr>
          <w:rFonts w:ascii="Georgia" w:hAnsi="Georgia" w:cs="Arial"/>
        </w:rPr>
        <w:t xml:space="preserve"> – </w:t>
      </w:r>
      <w:r>
        <w:rPr>
          <w:rFonts w:ascii="Georgia" w:hAnsi="Georgia" w:cs="Arial"/>
        </w:rPr>
        <w:t>Agreed Program</w:t>
      </w:r>
    </w:p>
    <w:p w:rsidR="00C41024" w:rsidRPr="009F6BB3" w:rsidRDefault="00C41024" w:rsidP="003A690D">
      <w:pPr>
        <w:rPr>
          <w:rFonts w:ascii="Arial" w:hAnsi="Arial" w:cs="Arial"/>
        </w:rPr>
      </w:pPr>
    </w:p>
    <w:sectPr w:rsidR="00C41024" w:rsidRPr="009F6BB3">
      <w:headerReference w:type="even" r:id="rId19"/>
      <w:headerReference w:type="default" r:id="rId20"/>
      <w:footerReference w:type="default" r:id="rId21"/>
      <w:headerReference w:type="first" r:id="rId22"/>
      <w:footerReference w:type="first" r:id="rId23"/>
      <w:pgSz w:w="11907" w:h="16840" w:code="9"/>
      <w:pgMar w:top="1701" w:right="1418" w:bottom="1418"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08" w:rsidRDefault="00513F08">
      <w:r>
        <w:separator/>
      </w:r>
    </w:p>
  </w:endnote>
  <w:endnote w:type="continuationSeparator" w:id="0">
    <w:p w:rsidR="00513F08" w:rsidRDefault="0051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CA5" w:rsidRPr="005D4F45" w:rsidRDefault="00437CA5" w:rsidP="0095780D">
    <w:pPr>
      <w:pStyle w:val="Footer"/>
      <w:jc w:val="right"/>
      <w:rPr>
        <w:rFonts w:ascii="Calibri" w:hAnsi="Calibri"/>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289179"/>
      <w:docPartObj>
        <w:docPartGallery w:val="Page Numbers (Bottom of Page)"/>
        <w:docPartUnique/>
      </w:docPartObj>
    </w:sdtPr>
    <w:sdtEndPr/>
    <w:sdtContent>
      <w:sdt>
        <w:sdtPr>
          <w:id w:val="-723219429"/>
          <w:docPartObj>
            <w:docPartGallery w:val="Page Numbers (Top of Page)"/>
            <w:docPartUnique/>
          </w:docPartObj>
        </w:sdtPr>
        <w:sdtEndPr/>
        <w:sdtContent>
          <w:p w:rsidR="00437CA5" w:rsidRDefault="00437C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43</w:t>
            </w:r>
            <w:r>
              <w:rPr>
                <w:b/>
                <w:bCs/>
                <w:sz w:val="24"/>
                <w:szCs w:val="24"/>
              </w:rPr>
              <w:fldChar w:fldCharType="end"/>
            </w:r>
          </w:p>
        </w:sdtContent>
      </w:sdt>
    </w:sdtContent>
  </w:sdt>
  <w:p w:rsidR="00437CA5" w:rsidRPr="005D4F45" w:rsidRDefault="00437CA5" w:rsidP="005D4F45">
    <w:pPr>
      <w:pStyle w:val="Footer"/>
    </w:pPr>
    <w:r>
      <w:t xml:space="preserve">ACU Long Form Contract for Major Consultancies (Design Consultants):8135234_6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CA5" w:rsidRDefault="00437C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CA5" w:rsidRDefault="00513F08" w:rsidP="007E1CB7">
    <w:pPr>
      <w:pStyle w:val="Footer"/>
      <w:jc w:val="right"/>
    </w:pPr>
    <w:sdt>
      <w:sdtPr>
        <w:id w:val="-1587990042"/>
        <w:docPartObj>
          <w:docPartGallery w:val="Page Numbers (Top of Page)"/>
          <w:docPartUnique/>
        </w:docPartObj>
      </w:sdtPr>
      <w:sdtEndPr/>
      <w:sdtContent>
        <w:r w:rsidR="00437CA5">
          <w:t xml:space="preserve">Page </w:t>
        </w:r>
        <w:r w:rsidR="00437CA5">
          <w:rPr>
            <w:b/>
            <w:bCs/>
            <w:sz w:val="24"/>
            <w:szCs w:val="24"/>
          </w:rPr>
          <w:fldChar w:fldCharType="begin"/>
        </w:r>
        <w:r w:rsidR="00437CA5">
          <w:rPr>
            <w:b/>
            <w:bCs/>
          </w:rPr>
          <w:instrText xml:space="preserve"> PAGE </w:instrText>
        </w:r>
        <w:r w:rsidR="00437CA5">
          <w:rPr>
            <w:b/>
            <w:bCs/>
            <w:sz w:val="24"/>
            <w:szCs w:val="24"/>
          </w:rPr>
          <w:fldChar w:fldCharType="separate"/>
        </w:r>
        <w:r w:rsidR="00437CA5">
          <w:rPr>
            <w:b/>
            <w:bCs/>
            <w:noProof/>
          </w:rPr>
          <w:t>36</w:t>
        </w:r>
        <w:r w:rsidR="00437CA5">
          <w:rPr>
            <w:b/>
            <w:bCs/>
            <w:sz w:val="24"/>
            <w:szCs w:val="24"/>
          </w:rPr>
          <w:fldChar w:fldCharType="end"/>
        </w:r>
        <w:r w:rsidR="00437CA5">
          <w:t xml:space="preserve"> of </w:t>
        </w:r>
        <w:r w:rsidR="00437CA5">
          <w:rPr>
            <w:b/>
            <w:bCs/>
            <w:sz w:val="24"/>
            <w:szCs w:val="24"/>
          </w:rPr>
          <w:fldChar w:fldCharType="begin"/>
        </w:r>
        <w:r w:rsidR="00437CA5">
          <w:rPr>
            <w:b/>
            <w:bCs/>
          </w:rPr>
          <w:instrText xml:space="preserve"> NUMPAGES  </w:instrText>
        </w:r>
        <w:r w:rsidR="00437CA5">
          <w:rPr>
            <w:b/>
            <w:bCs/>
            <w:sz w:val="24"/>
            <w:szCs w:val="24"/>
          </w:rPr>
          <w:fldChar w:fldCharType="separate"/>
        </w:r>
        <w:r w:rsidR="00437CA5">
          <w:rPr>
            <w:b/>
            <w:bCs/>
            <w:noProof/>
          </w:rPr>
          <w:t>43</w:t>
        </w:r>
        <w:r w:rsidR="00437CA5">
          <w:rPr>
            <w:b/>
            <w:bCs/>
            <w:sz w:val="24"/>
            <w:szCs w:val="24"/>
          </w:rPr>
          <w:fldChar w:fldCharType="end"/>
        </w:r>
      </w:sdtContent>
    </w:sdt>
  </w:p>
  <w:p w:rsidR="00437CA5" w:rsidRPr="005D4F45" w:rsidRDefault="00437CA5" w:rsidP="005D4F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CA5" w:rsidRDefault="00437CA5">
    <w:pPr>
      <w:pStyle w:val="Footer"/>
    </w:pPr>
    <w:r>
      <w:rPr>
        <w:snapToGrid w:val="0"/>
        <w:lang w:eastAsia="en-US"/>
      </w:rPr>
      <w:fldChar w:fldCharType="begin"/>
    </w:r>
    <w:r>
      <w:rPr>
        <w:snapToGrid w:val="0"/>
        <w:lang w:eastAsia="en-US"/>
      </w:rPr>
      <w:instrText xml:space="preserve"> FILENAME </w:instrText>
    </w:r>
    <w:r>
      <w:rPr>
        <w:snapToGrid w:val="0"/>
        <w:lang w:eastAsia="en-US"/>
      </w:rPr>
      <w:fldChar w:fldCharType="separate"/>
    </w:r>
    <w:r>
      <w:rPr>
        <w:noProof/>
        <w:snapToGrid w:val="0"/>
        <w:lang w:eastAsia="en-US"/>
      </w:rPr>
      <w:t>8135234_4.docx</w:t>
    </w:r>
    <w:r>
      <w:rPr>
        <w:snapToGrid w:val="0"/>
        <w:lang w:eastAsia="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CA5" w:rsidRDefault="00513F08" w:rsidP="00BE3476">
    <w:pPr>
      <w:pStyle w:val="Footer"/>
      <w:jc w:val="right"/>
    </w:pPr>
    <w:sdt>
      <w:sdtPr>
        <w:id w:val="-1400203019"/>
        <w:docPartObj>
          <w:docPartGallery w:val="Page Numbers (Top of Page)"/>
          <w:docPartUnique/>
        </w:docPartObj>
      </w:sdtPr>
      <w:sdtEndPr/>
      <w:sdtContent>
        <w:r w:rsidR="00437CA5">
          <w:t xml:space="preserve">Page </w:t>
        </w:r>
        <w:r w:rsidR="00437CA5">
          <w:rPr>
            <w:b/>
            <w:bCs/>
            <w:sz w:val="24"/>
            <w:szCs w:val="24"/>
          </w:rPr>
          <w:fldChar w:fldCharType="begin"/>
        </w:r>
        <w:r w:rsidR="00437CA5">
          <w:rPr>
            <w:b/>
            <w:bCs/>
          </w:rPr>
          <w:instrText xml:space="preserve"> PAGE </w:instrText>
        </w:r>
        <w:r w:rsidR="00437CA5">
          <w:rPr>
            <w:b/>
            <w:bCs/>
            <w:sz w:val="24"/>
            <w:szCs w:val="24"/>
          </w:rPr>
          <w:fldChar w:fldCharType="separate"/>
        </w:r>
        <w:r w:rsidR="00437CA5">
          <w:rPr>
            <w:b/>
            <w:bCs/>
            <w:noProof/>
          </w:rPr>
          <w:t>38</w:t>
        </w:r>
        <w:r w:rsidR="00437CA5">
          <w:rPr>
            <w:b/>
            <w:bCs/>
            <w:sz w:val="24"/>
            <w:szCs w:val="24"/>
          </w:rPr>
          <w:fldChar w:fldCharType="end"/>
        </w:r>
        <w:r w:rsidR="00437CA5">
          <w:t xml:space="preserve"> of </w:t>
        </w:r>
        <w:r w:rsidR="00437CA5">
          <w:rPr>
            <w:b/>
            <w:bCs/>
            <w:sz w:val="24"/>
            <w:szCs w:val="24"/>
          </w:rPr>
          <w:fldChar w:fldCharType="begin"/>
        </w:r>
        <w:r w:rsidR="00437CA5">
          <w:rPr>
            <w:b/>
            <w:bCs/>
          </w:rPr>
          <w:instrText xml:space="preserve"> NUMPAGES  </w:instrText>
        </w:r>
        <w:r w:rsidR="00437CA5">
          <w:rPr>
            <w:b/>
            <w:bCs/>
            <w:sz w:val="24"/>
            <w:szCs w:val="24"/>
          </w:rPr>
          <w:fldChar w:fldCharType="separate"/>
        </w:r>
        <w:r w:rsidR="00437CA5">
          <w:rPr>
            <w:b/>
            <w:bCs/>
            <w:noProof/>
          </w:rPr>
          <w:t>43</w:t>
        </w:r>
        <w:r w:rsidR="00437CA5">
          <w:rPr>
            <w:b/>
            <w:bCs/>
            <w:sz w:val="24"/>
            <w:szCs w:val="24"/>
          </w:rPr>
          <w:fldChar w:fldCharType="end"/>
        </w:r>
      </w:sdtContent>
    </w:sdt>
  </w:p>
  <w:p w:rsidR="00437CA5" w:rsidRPr="005D4F45" w:rsidRDefault="00437CA5" w:rsidP="005D4F4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CA5" w:rsidRDefault="00513F08" w:rsidP="007E1CB7">
    <w:pPr>
      <w:pStyle w:val="Footer"/>
      <w:jc w:val="right"/>
    </w:pPr>
    <w:sdt>
      <w:sdtPr>
        <w:id w:val="-1612815666"/>
        <w:docPartObj>
          <w:docPartGallery w:val="Page Numbers (Top of Page)"/>
          <w:docPartUnique/>
        </w:docPartObj>
      </w:sdtPr>
      <w:sdtEndPr/>
      <w:sdtContent>
        <w:r w:rsidR="00437CA5">
          <w:t xml:space="preserve">Page </w:t>
        </w:r>
        <w:r w:rsidR="00437CA5">
          <w:rPr>
            <w:b/>
            <w:bCs/>
            <w:sz w:val="24"/>
            <w:szCs w:val="24"/>
          </w:rPr>
          <w:fldChar w:fldCharType="begin"/>
        </w:r>
        <w:r w:rsidR="00437CA5">
          <w:rPr>
            <w:b/>
            <w:bCs/>
          </w:rPr>
          <w:instrText xml:space="preserve"> PAGE </w:instrText>
        </w:r>
        <w:r w:rsidR="00437CA5">
          <w:rPr>
            <w:b/>
            <w:bCs/>
            <w:sz w:val="24"/>
            <w:szCs w:val="24"/>
          </w:rPr>
          <w:fldChar w:fldCharType="separate"/>
        </w:r>
        <w:r w:rsidR="00437CA5">
          <w:rPr>
            <w:b/>
            <w:bCs/>
            <w:noProof/>
          </w:rPr>
          <w:t>37</w:t>
        </w:r>
        <w:r w:rsidR="00437CA5">
          <w:rPr>
            <w:b/>
            <w:bCs/>
            <w:sz w:val="24"/>
            <w:szCs w:val="24"/>
          </w:rPr>
          <w:fldChar w:fldCharType="end"/>
        </w:r>
        <w:r w:rsidR="00437CA5">
          <w:t xml:space="preserve"> of </w:t>
        </w:r>
        <w:r w:rsidR="00437CA5">
          <w:rPr>
            <w:b/>
            <w:bCs/>
            <w:sz w:val="24"/>
            <w:szCs w:val="24"/>
          </w:rPr>
          <w:fldChar w:fldCharType="begin"/>
        </w:r>
        <w:r w:rsidR="00437CA5">
          <w:rPr>
            <w:b/>
            <w:bCs/>
          </w:rPr>
          <w:instrText xml:space="preserve"> NUMPAGES  </w:instrText>
        </w:r>
        <w:r w:rsidR="00437CA5">
          <w:rPr>
            <w:b/>
            <w:bCs/>
            <w:sz w:val="24"/>
            <w:szCs w:val="24"/>
          </w:rPr>
          <w:fldChar w:fldCharType="separate"/>
        </w:r>
        <w:r w:rsidR="00437CA5">
          <w:rPr>
            <w:b/>
            <w:bCs/>
            <w:noProof/>
          </w:rPr>
          <w:t>43</w:t>
        </w:r>
        <w:r w:rsidR="00437CA5">
          <w:rPr>
            <w:b/>
            <w:bCs/>
            <w:sz w:val="24"/>
            <w:szCs w:val="24"/>
          </w:rPr>
          <w:fldChar w:fldCharType="end"/>
        </w:r>
      </w:sdtContent>
    </w:sdt>
  </w:p>
  <w:p w:rsidR="00437CA5" w:rsidRPr="005D4F45" w:rsidRDefault="00437CA5" w:rsidP="005D4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08" w:rsidRDefault="00513F08">
      <w:r>
        <w:separator/>
      </w:r>
    </w:p>
  </w:footnote>
  <w:footnote w:type="continuationSeparator" w:id="0">
    <w:p w:rsidR="00513F08" w:rsidRDefault="0051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CA5" w:rsidRDefault="00437CA5" w:rsidP="00416167">
    <w:pPr>
      <w:pStyle w:val="Header"/>
      <w:jc w:val="right"/>
    </w:pPr>
    <w:r>
      <w:rPr>
        <w:noProof/>
      </w:rPr>
      <w:drawing>
        <wp:inline distT="0" distB="0" distL="0" distR="0">
          <wp:extent cx="1743313"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U new New logo.jpg"/>
                  <pic:cNvPicPr/>
                </pic:nvPicPr>
                <pic:blipFill>
                  <a:blip r:embed="rId1">
                    <a:extLst>
                      <a:ext uri="{28A0092B-C50C-407E-A947-70E740481C1C}">
                        <a14:useLocalDpi xmlns:a14="http://schemas.microsoft.com/office/drawing/2010/main" val="0"/>
                      </a:ext>
                    </a:extLst>
                  </a:blip>
                  <a:stretch>
                    <a:fillRect/>
                  </a:stretch>
                </pic:blipFill>
                <pic:spPr>
                  <a:xfrm>
                    <a:off x="0" y="0"/>
                    <a:ext cx="1748367" cy="8024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CA5" w:rsidRDefault="00437CA5" w:rsidP="005B3C66">
    <w:pPr>
      <w:pStyle w:val="Header"/>
      <w:jc w:val="right"/>
    </w:pPr>
    <w:r>
      <w:rPr>
        <w:noProof/>
      </w:rPr>
      <w:drawing>
        <wp:inline distT="0" distB="0" distL="0" distR="0" wp14:anchorId="146D0D83" wp14:editId="36AC16D5">
          <wp:extent cx="1408430" cy="646449"/>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U new New logo.jpg"/>
                  <pic:cNvPicPr/>
                </pic:nvPicPr>
                <pic:blipFill>
                  <a:blip r:embed="rId1">
                    <a:extLst>
                      <a:ext uri="{28A0092B-C50C-407E-A947-70E740481C1C}">
                        <a14:useLocalDpi xmlns:a14="http://schemas.microsoft.com/office/drawing/2010/main" val="0"/>
                      </a:ext>
                    </a:extLst>
                  </a:blip>
                  <a:stretch>
                    <a:fillRect/>
                  </a:stretch>
                </pic:blipFill>
                <pic:spPr>
                  <a:xfrm>
                    <a:off x="0" y="0"/>
                    <a:ext cx="1420845" cy="65214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CA5" w:rsidRDefault="00437CA5" w:rsidP="00416167">
    <w:pPr>
      <w:pStyle w:val="Header"/>
      <w:jc w:val="right"/>
    </w:pPr>
    <w:r>
      <w:rPr>
        <w:noProof/>
      </w:rPr>
      <w:drawing>
        <wp:inline distT="0" distB="0" distL="0" distR="0">
          <wp:extent cx="1134745" cy="520774"/>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U new New logo.jpg"/>
                  <pic:cNvPicPr/>
                </pic:nvPicPr>
                <pic:blipFill>
                  <a:blip r:embed="rId1">
                    <a:extLst>
                      <a:ext uri="{28A0092B-C50C-407E-A947-70E740481C1C}">
                        <a14:useLocalDpi xmlns:a14="http://schemas.microsoft.com/office/drawing/2010/main" val="0"/>
                      </a:ext>
                    </a:extLst>
                  </a:blip>
                  <a:stretch>
                    <a:fillRect/>
                  </a:stretch>
                </pic:blipFill>
                <pic:spPr>
                  <a:xfrm>
                    <a:off x="0" y="0"/>
                    <a:ext cx="1134745" cy="52077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CA5" w:rsidRDefault="00437CA5">
    <w:pPr>
      <w:pStyle w:val="Header"/>
    </w:pPr>
    <w:r>
      <w:rPr>
        <w:noProof/>
      </w:rPr>
      <w:drawing>
        <wp:anchor distT="0" distB="0" distL="114300" distR="114300" simplePos="0" relativeHeight="251657728" behindDoc="1" locked="0" layoutInCell="0" allowOverlap="1" wp14:anchorId="586BB84F" wp14:editId="378AA503">
          <wp:simplePos x="0" y="0"/>
          <wp:positionH relativeFrom="page">
            <wp:posOffset>6682740</wp:posOffset>
          </wp:positionH>
          <wp:positionV relativeFrom="page">
            <wp:posOffset>419100</wp:posOffset>
          </wp:positionV>
          <wp:extent cx="533400" cy="638175"/>
          <wp:effectExtent l="0" t="0" r="0" b="9525"/>
          <wp:wrapNone/>
          <wp:docPr id="10" name="Picture 10" descr="GAD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GAD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CA5" w:rsidRDefault="00437C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437CA5" w:rsidRDefault="00437C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CA5" w:rsidRDefault="00437CA5">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noProof/>
      </w:rPr>
      <w:drawing>
        <wp:anchor distT="0" distB="0" distL="114300" distR="114300" simplePos="0" relativeHeight="251656704" behindDoc="0" locked="1" layoutInCell="0" allowOverlap="1" wp14:anchorId="57E32111" wp14:editId="3F786DE2">
          <wp:simplePos x="0" y="0"/>
          <wp:positionH relativeFrom="page">
            <wp:posOffset>6161405</wp:posOffset>
          </wp:positionH>
          <wp:positionV relativeFrom="page">
            <wp:posOffset>408305</wp:posOffset>
          </wp:positionV>
          <wp:extent cx="534035" cy="683260"/>
          <wp:effectExtent l="0" t="0" r="0" b="2540"/>
          <wp:wrapSquare wrapText="right"/>
          <wp:docPr id="28" name="Picture 2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68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CA5" w:rsidRDefault="00437CA5">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CA5" w:rsidRDefault="00437CA5">
    <w:pP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CA5" w:rsidRPr="00E4611A" w:rsidRDefault="00437CA5" w:rsidP="00416167">
    <w:pPr>
      <w:pStyle w:val="Header"/>
      <w:jc w:val="right"/>
    </w:pPr>
    <w:r>
      <w:rPr>
        <w:noProof/>
      </w:rPr>
      <w:drawing>
        <wp:inline distT="0" distB="0" distL="0" distR="0">
          <wp:extent cx="1050683" cy="482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U new New logo.jpg"/>
                  <pic:cNvPicPr/>
                </pic:nvPicPr>
                <pic:blipFill>
                  <a:blip r:embed="rId1">
                    <a:extLst>
                      <a:ext uri="{28A0092B-C50C-407E-A947-70E740481C1C}">
                        <a14:useLocalDpi xmlns:a14="http://schemas.microsoft.com/office/drawing/2010/main" val="0"/>
                      </a:ext>
                    </a:extLst>
                  </a:blip>
                  <a:stretch>
                    <a:fillRect/>
                  </a:stretch>
                </pic:blipFill>
                <pic:spPr>
                  <a:xfrm>
                    <a:off x="0" y="0"/>
                    <a:ext cx="1076464" cy="494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8BA88BC"/>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7797"/>
        </w:tabs>
        <w:ind w:left="7797" w:hanging="709"/>
      </w:pPr>
      <w:rPr>
        <w:rFonts w:ascii="Georgia" w:hAnsi="Georgia" w:hint="default"/>
        <w:b/>
      </w:rPr>
    </w:lvl>
    <w:lvl w:ilvl="2">
      <w:start w:val="1"/>
      <w:numFmt w:val="lowerLetter"/>
      <w:pStyle w:val="Heading3"/>
      <w:lvlText w:val="(%3)"/>
      <w:lvlJc w:val="left"/>
      <w:pPr>
        <w:tabs>
          <w:tab w:val="num" w:pos="1418"/>
        </w:tabs>
        <w:ind w:left="1418" w:hanging="709"/>
      </w:pPr>
      <w:rPr>
        <w:rFonts w:ascii="Georgia" w:hAnsi="Georgia"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126"/>
        </w:tabs>
        <w:ind w:left="2126" w:hanging="708"/>
      </w:pPr>
    </w:lvl>
    <w:lvl w:ilvl="4">
      <w:start w:val="1"/>
      <w:numFmt w:val="upperLetter"/>
      <w:pStyle w:val="Heading5"/>
      <w:lvlText w:val="(%5)"/>
      <w:lvlJc w:val="left"/>
      <w:pPr>
        <w:tabs>
          <w:tab w:val="num" w:pos="2835"/>
        </w:tabs>
        <w:ind w:left="2835" w:hanging="709"/>
      </w:pPr>
    </w:lvl>
    <w:lvl w:ilvl="5">
      <w:start w:val="1"/>
      <w:numFmt w:val="upperRoman"/>
      <w:pStyle w:val="Heading6"/>
      <w:lvlText w:val="(%6)"/>
      <w:lvlJc w:val="left"/>
      <w:pPr>
        <w:tabs>
          <w:tab w:val="num" w:pos="3544"/>
        </w:tabs>
        <w:ind w:left="3544" w:hanging="709"/>
      </w:pPr>
    </w:lvl>
    <w:lvl w:ilvl="6">
      <w:start w:val="1"/>
      <w:numFmt w:val="decimal"/>
      <w:pStyle w:val="Heading7"/>
      <w:lvlText w:val="(%7)"/>
      <w:lvlJc w:val="left"/>
      <w:pPr>
        <w:tabs>
          <w:tab w:val="num" w:pos="4253"/>
        </w:tabs>
        <w:ind w:left="4253" w:hanging="709"/>
      </w:pPr>
    </w:lvl>
    <w:lvl w:ilvl="7">
      <w:start w:val="1"/>
      <w:numFmt w:val="upperRoman"/>
      <w:pStyle w:val="Heading8"/>
      <w:lvlText w:val="(%8)"/>
      <w:lvlJc w:val="left"/>
      <w:pPr>
        <w:tabs>
          <w:tab w:val="num" w:pos="4961"/>
        </w:tabs>
        <w:ind w:left="4961" w:hanging="708"/>
      </w:pPr>
    </w:lvl>
    <w:lvl w:ilvl="8">
      <w:start w:val="1"/>
      <w:numFmt w:val="none"/>
      <w:pStyle w:val="Heading9"/>
      <w:suff w:val="nothing"/>
      <w:lvlText w:val=""/>
      <w:lvlJc w:val="left"/>
      <w:pPr>
        <w:ind w:left="5670" w:hanging="709"/>
      </w:pPr>
    </w:lvl>
  </w:abstractNum>
  <w:abstractNum w:abstractNumId="1" w15:restartNumberingAfterBreak="0">
    <w:nsid w:val="0D4D7ADD"/>
    <w:multiLevelType w:val="singleLevel"/>
    <w:tmpl w:val="BCF218FE"/>
    <w:lvl w:ilvl="0">
      <w:start w:val="1"/>
      <w:numFmt w:val="decimal"/>
      <w:pStyle w:val="DocParties"/>
      <w:lvlText w:val="%1."/>
      <w:lvlJc w:val="left"/>
      <w:pPr>
        <w:tabs>
          <w:tab w:val="num" w:pos="709"/>
        </w:tabs>
        <w:ind w:left="709" w:hanging="709"/>
      </w:pPr>
    </w:lvl>
  </w:abstractNum>
  <w:abstractNum w:abstractNumId="2" w15:restartNumberingAfterBreak="0">
    <w:nsid w:val="17D915AF"/>
    <w:multiLevelType w:val="singleLevel"/>
    <w:tmpl w:val="17FC7994"/>
    <w:lvl w:ilvl="0">
      <w:start w:val="1"/>
      <w:numFmt w:val="upperLetter"/>
      <w:pStyle w:val="DocBackground"/>
      <w:lvlText w:val="%1."/>
      <w:lvlJc w:val="left"/>
      <w:pPr>
        <w:tabs>
          <w:tab w:val="num" w:pos="709"/>
        </w:tabs>
        <w:ind w:left="709" w:hanging="709"/>
      </w:pPr>
    </w:lvl>
  </w:abstractNum>
  <w:abstractNum w:abstractNumId="3" w15:restartNumberingAfterBreak="0">
    <w:nsid w:val="1CD548CC"/>
    <w:multiLevelType w:val="multilevel"/>
    <w:tmpl w:val="41F81722"/>
    <w:name w:val="Legal"/>
    <w:lvl w:ilvl="0">
      <w:start w:val="1"/>
      <w:numFmt w:val="decimal"/>
      <w:pStyle w:val="Level1Legal"/>
      <w:lvlText w:val="%1"/>
      <w:lvlJc w:val="left"/>
      <w:pPr>
        <w:tabs>
          <w:tab w:val="num" w:pos="720"/>
        </w:tabs>
        <w:ind w:left="720" w:hanging="720"/>
      </w:pPr>
      <w:rPr>
        <w:rFonts w:cs="Times New Roman"/>
        <w:b/>
        <w:sz w:val="21"/>
      </w:rPr>
    </w:lvl>
    <w:lvl w:ilvl="1">
      <w:start w:val="1"/>
      <w:numFmt w:val="decimal"/>
      <w:pStyle w:val="Level2Legal"/>
      <w:lvlText w:val="%1.%2"/>
      <w:lvlJc w:val="left"/>
      <w:pPr>
        <w:tabs>
          <w:tab w:val="num" w:pos="720"/>
        </w:tabs>
        <w:ind w:left="720" w:hanging="720"/>
      </w:pPr>
      <w:rPr>
        <w:rFonts w:cs="Times New Roman"/>
        <w:b w:val="0"/>
        <w:sz w:val="21"/>
      </w:rPr>
    </w:lvl>
    <w:lvl w:ilvl="2">
      <w:start w:val="1"/>
      <w:numFmt w:val="lowerLetter"/>
      <w:pStyle w:val="Level3Legal"/>
      <w:lvlText w:val="(%3)"/>
      <w:lvlJc w:val="left"/>
      <w:pPr>
        <w:tabs>
          <w:tab w:val="num" w:pos="1440"/>
        </w:tabs>
        <w:ind w:left="1440" w:hanging="720"/>
      </w:pPr>
      <w:rPr>
        <w:rFonts w:cs="Times New Roman"/>
        <w:b w:val="0"/>
        <w:sz w:val="21"/>
      </w:rPr>
    </w:lvl>
    <w:lvl w:ilvl="3">
      <w:start w:val="1"/>
      <w:numFmt w:val="lowerRoman"/>
      <w:pStyle w:val="Level4Legal"/>
      <w:lvlText w:val="(%4)"/>
      <w:lvlJc w:val="left"/>
      <w:pPr>
        <w:tabs>
          <w:tab w:val="num" w:pos="2160"/>
        </w:tabs>
        <w:ind w:left="2160" w:hanging="720"/>
      </w:pPr>
      <w:rPr>
        <w:rFonts w:cs="Times New Roman"/>
        <w:b w:val="0"/>
        <w:sz w:val="21"/>
      </w:rPr>
    </w:lvl>
    <w:lvl w:ilvl="4">
      <w:start w:val="1"/>
      <w:numFmt w:val="upperLetter"/>
      <w:pStyle w:val="Level5Legal"/>
      <w:lvlText w:val="(%5)"/>
      <w:lvlJc w:val="left"/>
      <w:pPr>
        <w:tabs>
          <w:tab w:val="num" w:pos="2880"/>
        </w:tabs>
        <w:ind w:left="2880" w:hanging="720"/>
      </w:pPr>
      <w:rPr>
        <w:rFonts w:cs="Times New Roman"/>
        <w:b w:val="0"/>
        <w:sz w:val="2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D7A05AD"/>
    <w:multiLevelType w:val="multilevel"/>
    <w:tmpl w:val="77A4641E"/>
    <w:lvl w:ilvl="0">
      <w:start w:val="1"/>
      <w:numFmt w:val="bullet"/>
      <w:pStyle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5" w15:restartNumberingAfterBreak="0">
    <w:nsid w:val="1F524DFB"/>
    <w:multiLevelType w:val="multilevel"/>
    <w:tmpl w:val="D1F8C594"/>
    <w:lvl w:ilvl="0">
      <w:start w:val="1"/>
      <w:numFmt w:val="decimal"/>
      <w:pStyle w:val="CourtNumb"/>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7"/>
      <w:lvlJc w:val="left"/>
      <w:pPr>
        <w:tabs>
          <w:tab w:val="num" w:pos="360"/>
        </w:tabs>
        <w:ind w:left="0" w:firstLine="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2C2B2A52"/>
    <w:multiLevelType w:val="hybridMultilevel"/>
    <w:tmpl w:val="8C4EFE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724A86"/>
    <w:multiLevelType w:val="multilevel"/>
    <w:tmpl w:val="BDB67872"/>
    <w:lvl w:ilvl="0">
      <w:start w:val="1"/>
      <w:numFmt w:val="decimal"/>
      <w:pStyle w:val="Annxure2"/>
      <w:lvlText w:val="B.%1"/>
      <w:lvlJc w:val="left"/>
      <w:pPr>
        <w:tabs>
          <w:tab w:val="num" w:pos="709"/>
        </w:tabs>
        <w:ind w:left="709" w:hanging="709"/>
      </w:pPr>
      <w:rPr>
        <w:rFonts w:ascii="Times New Roman" w:hAnsi="Times New Roman" w:hint="default"/>
        <w:b w:val="0"/>
        <w:i w:val="0"/>
        <w:sz w:val="22"/>
      </w:rPr>
    </w:lvl>
    <w:lvl w:ilvl="1">
      <w:start w:val="1"/>
      <w:numFmt w:val="lowerLetter"/>
      <w:lvlText w:val="(%2)"/>
      <w:lvlJc w:val="left"/>
      <w:pPr>
        <w:tabs>
          <w:tab w:val="num" w:pos="1418"/>
        </w:tabs>
        <w:ind w:left="1418" w:hanging="709"/>
      </w:pPr>
      <w:rPr>
        <w:rFonts w:ascii="Times New Roman" w:hAnsi="Times New Roman" w:hint="default"/>
        <w:b w:val="0"/>
        <w:i w:val="0"/>
        <w:sz w:val="22"/>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7"/>
      <w:lvlJc w:val="left"/>
      <w:pPr>
        <w:tabs>
          <w:tab w:val="num" w:pos="4320"/>
        </w:tabs>
        <w:ind w:left="4320" w:hanging="720"/>
      </w:pPr>
    </w:lvl>
    <w:lvl w:ilvl="7">
      <w:start w:val="1"/>
      <w:numFmt w:val="none"/>
      <w:lvlText w:val="%8"/>
      <w:lvlJc w:val="left"/>
      <w:pPr>
        <w:tabs>
          <w:tab w:val="num" w:pos="5040"/>
        </w:tabs>
        <w:ind w:left="5040" w:hanging="720"/>
      </w:pPr>
    </w:lvl>
    <w:lvl w:ilvl="8">
      <w:start w:val="1"/>
      <w:numFmt w:val="none"/>
      <w:lvlText w:val=""/>
      <w:lvlJc w:val="left"/>
      <w:pPr>
        <w:tabs>
          <w:tab w:val="num" w:pos="5760"/>
        </w:tabs>
        <w:ind w:left="5760" w:hanging="720"/>
      </w:pPr>
    </w:lvl>
  </w:abstractNum>
  <w:abstractNum w:abstractNumId="8" w15:restartNumberingAfterBreak="0">
    <w:nsid w:val="42BA1025"/>
    <w:multiLevelType w:val="multilevel"/>
    <w:tmpl w:val="E8164C34"/>
    <w:lvl w:ilvl="0">
      <w:start w:val="1"/>
      <w:numFmt w:val="decimal"/>
      <w:pStyle w:val="HRStdDoc1"/>
      <w:lvlText w:val="%1"/>
      <w:lvlJc w:val="left"/>
      <w:pPr>
        <w:tabs>
          <w:tab w:val="num" w:pos="851"/>
        </w:tabs>
        <w:ind w:left="851" w:hanging="851"/>
      </w:pPr>
      <w:rPr>
        <w:rFonts w:ascii="Arial" w:hAnsi="Arial" w:hint="default"/>
        <w:b/>
        <w:bCs/>
        <w:i w:val="0"/>
        <w:iCs w:val="0"/>
        <w:sz w:val="22"/>
        <w:szCs w:val="22"/>
      </w:rPr>
    </w:lvl>
    <w:lvl w:ilvl="1">
      <w:start w:val="1"/>
      <w:numFmt w:val="decimal"/>
      <w:pStyle w:val="HRStdDoc2"/>
      <w:lvlText w:val="%1.%2"/>
      <w:lvlJc w:val="left"/>
      <w:pPr>
        <w:tabs>
          <w:tab w:val="num" w:pos="851"/>
        </w:tabs>
        <w:ind w:left="851" w:hanging="851"/>
      </w:pPr>
      <w:rPr>
        <w:rFonts w:ascii="Arial" w:hAnsi="Arial" w:hint="default"/>
        <w:b/>
        <w:bCs/>
        <w:i w:val="0"/>
        <w:iCs w:val="0"/>
        <w:sz w:val="22"/>
        <w:szCs w:val="22"/>
      </w:rPr>
    </w:lvl>
    <w:lvl w:ilvl="2">
      <w:start w:val="1"/>
      <w:numFmt w:val="lowerLetter"/>
      <w:pStyle w:val="HRStdDoc3"/>
      <w:lvlText w:val="(%3)"/>
      <w:lvlJc w:val="left"/>
      <w:pPr>
        <w:tabs>
          <w:tab w:val="num" w:pos="1701"/>
        </w:tabs>
        <w:ind w:left="1701" w:hanging="850"/>
      </w:pPr>
      <w:rPr>
        <w:rFonts w:hint="default"/>
      </w:rPr>
    </w:lvl>
    <w:lvl w:ilvl="3">
      <w:start w:val="1"/>
      <w:numFmt w:val="lowerRoman"/>
      <w:pStyle w:val="HRStdDoc4"/>
      <w:lvlText w:val="(%4)"/>
      <w:lvlJc w:val="left"/>
      <w:pPr>
        <w:tabs>
          <w:tab w:val="num" w:pos="2552"/>
        </w:tabs>
        <w:ind w:left="2552" w:hanging="851"/>
      </w:pPr>
      <w:rPr>
        <w:rFonts w:ascii="Arial" w:hAnsi="Arial" w:hint="default"/>
        <w:sz w:val="22"/>
        <w:szCs w:val="22"/>
      </w:rPr>
    </w:lvl>
    <w:lvl w:ilvl="4">
      <w:start w:val="1"/>
      <w:numFmt w:val="upperLetter"/>
      <w:pStyle w:val="HRStdDoc5"/>
      <w:lvlText w:val="(%5)"/>
      <w:lvlJc w:val="left"/>
      <w:pPr>
        <w:tabs>
          <w:tab w:val="num" w:pos="3402"/>
        </w:tabs>
        <w:ind w:left="3402" w:hanging="850"/>
      </w:pPr>
      <w:rPr>
        <w:rFonts w:ascii="Arial" w:hAnsi="Arial" w:hint="default"/>
        <w:sz w:val="22"/>
        <w:szCs w:val="22"/>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 w15:restartNumberingAfterBreak="0">
    <w:nsid w:val="5027296E"/>
    <w:multiLevelType w:val="multilevel"/>
    <w:tmpl w:val="28D03466"/>
    <w:lvl w:ilvl="0">
      <w:start w:val="1"/>
      <w:numFmt w:val="decimal"/>
      <w:pStyle w:val="SchedPara1"/>
      <w:lvlText w:val="%1."/>
      <w:lvlJc w:val="left"/>
      <w:pPr>
        <w:tabs>
          <w:tab w:val="num" w:pos="709"/>
        </w:tabs>
        <w:ind w:left="709" w:hanging="709"/>
      </w:pPr>
    </w:lvl>
    <w:lvl w:ilvl="1">
      <w:start w:val="1"/>
      <w:numFmt w:val="decimal"/>
      <w:pStyle w:val="SchedPara2"/>
      <w:lvlText w:val="%1.%2"/>
      <w:lvlJc w:val="left"/>
      <w:pPr>
        <w:tabs>
          <w:tab w:val="num" w:pos="709"/>
        </w:tabs>
        <w:ind w:left="709" w:hanging="709"/>
      </w:pPr>
    </w:lvl>
    <w:lvl w:ilvl="2">
      <w:start w:val="1"/>
      <w:numFmt w:val="lowerLetter"/>
      <w:pStyle w:val="SchedPara3"/>
      <w:lvlText w:val="(%3)"/>
      <w:lvlJc w:val="left"/>
      <w:pPr>
        <w:tabs>
          <w:tab w:val="num" w:pos="1417"/>
        </w:tabs>
        <w:ind w:left="1417" w:hanging="708"/>
      </w:pPr>
    </w:lvl>
    <w:lvl w:ilvl="3">
      <w:start w:val="1"/>
      <w:numFmt w:val="lowerRoman"/>
      <w:pStyle w:val="SchedPara4"/>
      <w:lvlText w:val="(%4)"/>
      <w:lvlJc w:val="left"/>
      <w:pPr>
        <w:tabs>
          <w:tab w:val="num" w:pos="2497"/>
        </w:tabs>
        <w:ind w:left="2126" w:hanging="709"/>
      </w:pPr>
    </w:lvl>
    <w:lvl w:ilvl="4">
      <w:start w:val="1"/>
      <w:numFmt w:val="upperLetter"/>
      <w:pStyle w:val="SchedPara5"/>
      <w:lvlText w:val="(%5)"/>
      <w:lvlJc w:val="left"/>
      <w:pPr>
        <w:tabs>
          <w:tab w:val="num" w:pos="2976"/>
        </w:tabs>
        <w:ind w:left="2976" w:hanging="850"/>
      </w:pPr>
    </w:lvl>
    <w:lvl w:ilvl="5">
      <w:start w:val="1"/>
      <w:numFmt w:val="upperRoman"/>
      <w:lvlText w:val="(%6)"/>
      <w:lvlJc w:val="left"/>
      <w:pPr>
        <w:tabs>
          <w:tab w:val="num" w:pos="3685"/>
        </w:tabs>
        <w:ind w:left="3685" w:hanging="709"/>
      </w:pPr>
    </w:lvl>
    <w:lvl w:ilvl="6">
      <w:start w:val="1"/>
      <w:numFmt w:val="decimal"/>
      <w:lvlText w:val="(%7)"/>
      <w:lvlJc w:val="left"/>
      <w:pPr>
        <w:tabs>
          <w:tab w:val="num" w:pos="4394"/>
        </w:tabs>
        <w:ind w:left="4394" w:hanging="709"/>
      </w:pPr>
    </w:lvl>
    <w:lvl w:ilvl="7">
      <w:start w:val="1"/>
      <w:numFmt w:val="upperRoman"/>
      <w:lvlText w:val="(%8)"/>
      <w:lvlJc w:val="left"/>
      <w:pPr>
        <w:tabs>
          <w:tab w:val="num" w:pos="4961"/>
        </w:tabs>
        <w:ind w:left="4961" w:hanging="567"/>
      </w:pPr>
    </w:lvl>
    <w:lvl w:ilvl="8">
      <w:start w:val="1"/>
      <w:numFmt w:val="none"/>
      <w:suff w:val="nothing"/>
      <w:lvlText w:val=""/>
      <w:lvlJc w:val="left"/>
      <w:pPr>
        <w:ind w:left="0" w:firstLine="0"/>
      </w:pPr>
    </w:lvl>
  </w:abstractNum>
  <w:abstractNum w:abstractNumId="10" w15:restartNumberingAfterBreak="0">
    <w:nsid w:val="50F0579A"/>
    <w:multiLevelType w:val="singleLevel"/>
    <w:tmpl w:val="1EA02C3C"/>
    <w:lvl w:ilvl="0">
      <w:start w:val="1"/>
      <w:numFmt w:val="decimal"/>
      <w:pStyle w:val="Parties1"/>
      <w:lvlText w:val="%1."/>
      <w:lvlJc w:val="left"/>
      <w:pPr>
        <w:tabs>
          <w:tab w:val="num" w:pos="720"/>
        </w:tabs>
        <w:ind w:left="720" w:hanging="720"/>
      </w:pPr>
    </w:lvl>
  </w:abstractNum>
  <w:num w:numId="1">
    <w:abstractNumId w:val="10"/>
  </w:num>
  <w:num w:numId="2">
    <w:abstractNumId w:val="4"/>
  </w:num>
  <w:num w:numId="3">
    <w:abstractNumId w:val="5"/>
  </w:num>
  <w:num w:numId="4">
    <w:abstractNumId w:val="2"/>
  </w:num>
  <w:num w:numId="5">
    <w:abstractNumId w:val="1"/>
  </w:num>
  <w:num w:numId="6">
    <w:abstractNumId w:val="0"/>
  </w:num>
  <w:num w:numId="7">
    <w:abstractNumId w:val="7"/>
  </w:num>
  <w:num w:numId="8">
    <w:abstractNumId w:val="1"/>
    <w:lvlOverride w:ilvl="0">
      <w:startOverride w:val="1"/>
    </w:lvlOverride>
  </w:num>
  <w:num w:numId="9">
    <w:abstractNumId w:val="2"/>
    <w:lvlOverride w:ilvl="0">
      <w:startOverride w:val="1"/>
    </w:lvlOverride>
  </w:num>
  <w:num w:numId="10">
    <w:abstractNumId w:val="0"/>
  </w:num>
  <w:num w:numId="11">
    <w:abstractNumId w:val="0"/>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0"/>
  </w:num>
  <w:num w:numId="25">
    <w:abstractNumId w:val="0"/>
  </w:num>
  <w:num w:numId="26">
    <w:abstractNumId w:val="0"/>
  </w:num>
  <w:num w:numId="27">
    <w:abstractNumId w:val="0"/>
  </w:num>
  <w:num w:numId="28">
    <w:abstractNumId w:val="8"/>
  </w:num>
  <w:num w:numId="29">
    <w:abstractNumId w:val="0"/>
  </w:num>
  <w:num w:numId="30">
    <w:abstractNumId w:val="0"/>
  </w:num>
  <w:num w:numId="31">
    <w:abstractNumId w:val="0"/>
  </w:num>
  <w:num w:numId="32">
    <w:abstractNumId w:val="0"/>
  </w:num>
  <w:num w:numId="33">
    <w:abstractNumId w:val="0"/>
  </w:num>
  <w:num w:numId="34">
    <w:abstractNumId w:val="6"/>
  </w:num>
  <w:num w:numId="35">
    <w:abstractNumId w:val="0"/>
  </w:num>
  <w:num w:numId="36">
    <w:abstractNumId w:val="0"/>
  </w:num>
  <w:num w:numId="37">
    <w:abstractNumId w:val="0"/>
  </w:num>
  <w:num w:numId="38">
    <w:abstractNumId w:val="0"/>
  </w:num>
  <w:num w:numId="39">
    <w:abstractNumId w:val="0"/>
  </w:num>
  <w:num w:numId="40">
    <w:abstractNumId w:val="0"/>
  </w:num>
  <w:num w:numId="41">
    <w:abstractNumId w:val="3"/>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8AC"/>
    <w:rsid w:val="000077E4"/>
    <w:rsid w:val="000104C2"/>
    <w:rsid w:val="000108B1"/>
    <w:rsid w:val="000210F1"/>
    <w:rsid w:val="0002534E"/>
    <w:rsid w:val="000272BF"/>
    <w:rsid w:val="000306EF"/>
    <w:rsid w:val="0003381F"/>
    <w:rsid w:val="00035604"/>
    <w:rsid w:val="00036443"/>
    <w:rsid w:val="00042F66"/>
    <w:rsid w:val="000541D0"/>
    <w:rsid w:val="00064F5B"/>
    <w:rsid w:val="0008255A"/>
    <w:rsid w:val="00085344"/>
    <w:rsid w:val="000914B7"/>
    <w:rsid w:val="0009606C"/>
    <w:rsid w:val="000A5B9D"/>
    <w:rsid w:val="000B2C70"/>
    <w:rsid w:val="000B7547"/>
    <w:rsid w:val="000E3B79"/>
    <w:rsid w:val="000E4502"/>
    <w:rsid w:val="001135C3"/>
    <w:rsid w:val="0011416C"/>
    <w:rsid w:val="00132773"/>
    <w:rsid w:val="00135ABB"/>
    <w:rsid w:val="00136CE8"/>
    <w:rsid w:val="0015129E"/>
    <w:rsid w:val="0016460E"/>
    <w:rsid w:val="00166DB9"/>
    <w:rsid w:val="00167412"/>
    <w:rsid w:val="00172F74"/>
    <w:rsid w:val="00174464"/>
    <w:rsid w:val="00174A36"/>
    <w:rsid w:val="00177ED8"/>
    <w:rsid w:val="00187672"/>
    <w:rsid w:val="00187956"/>
    <w:rsid w:val="0019087F"/>
    <w:rsid w:val="001B7037"/>
    <w:rsid w:val="001B7E9B"/>
    <w:rsid w:val="001C031F"/>
    <w:rsid w:val="001D55F3"/>
    <w:rsid w:val="001D6021"/>
    <w:rsid w:val="001D603B"/>
    <w:rsid w:val="001E1AA8"/>
    <w:rsid w:val="001E5145"/>
    <w:rsid w:val="00211D44"/>
    <w:rsid w:val="002136FC"/>
    <w:rsid w:val="002171A0"/>
    <w:rsid w:val="0022194D"/>
    <w:rsid w:val="00223C68"/>
    <w:rsid w:val="002249BD"/>
    <w:rsid w:val="00232940"/>
    <w:rsid w:val="00234401"/>
    <w:rsid w:val="00235B83"/>
    <w:rsid w:val="00242334"/>
    <w:rsid w:val="00244BB7"/>
    <w:rsid w:val="0026096C"/>
    <w:rsid w:val="00284614"/>
    <w:rsid w:val="00284A67"/>
    <w:rsid w:val="002952E0"/>
    <w:rsid w:val="002C5786"/>
    <w:rsid w:val="002E1309"/>
    <w:rsid w:val="002E1568"/>
    <w:rsid w:val="002F1770"/>
    <w:rsid w:val="003014D8"/>
    <w:rsid w:val="003076A2"/>
    <w:rsid w:val="00310F68"/>
    <w:rsid w:val="00311AB3"/>
    <w:rsid w:val="00313149"/>
    <w:rsid w:val="00326F0C"/>
    <w:rsid w:val="00327257"/>
    <w:rsid w:val="003340FD"/>
    <w:rsid w:val="003453C5"/>
    <w:rsid w:val="00364A5F"/>
    <w:rsid w:val="00371A32"/>
    <w:rsid w:val="00375D52"/>
    <w:rsid w:val="003A690D"/>
    <w:rsid w:val="003B1109"/>
    <w:rsid w:val="003D02E7"/>
    <w:rsid w:val="003E04B3"/>
    <w:rsid w:val="003F6099"/>
    <w:rsid w:val="00410D13"/>
    <w:rsid w:val="00411C31"/>
    <w:rsid w:val="00416167"/>
    <w:rsid w:val="00421C78"/>
    <w:rsid w:val="00423D8C"/>
    <w:rsid w:val="00430A35"/>
    <w:rsid w:val="004356F2"/>
    <w:rsid w:val="00437CA5"/>
    <w:rsid w:val="00440636"/>
    <w:rsid w:val="00445768"/>
    <w:rsid w:val="00452264"/>
    <w:rsid w:val="0045546F"/>
    <w:rsid w:val="00462421"/>
    <w:rsid w:val="00473239"/>
    <w:rsid w:val="004814D3"/>
    <w:rsid w:val="004836E6"/>
    <w:rsid w:val="004960E5"/>
    <w:rsid w:val="004B474E"/>
    <w:rsid w:val="004B55ED"/>
    <w:rsid w:val="004C7565"/>
    <w:rsid w:val="004D1EDF"/>
    <w:rsid w:val="004D57FF"/>
    <w:rsid w:val="004E0BFD"/>
    <w:rsid w:val="004F2313"/>
    <w:rsid w:val="00511476"/>
    <w:rsid w:val="00513F08"/>
    <w:rsid w:val="00516BF7"/>
    <w:rsid w:val="00517223"/>
    <w:rsid w:val="00517DA4"/>
    <w:rsid w:val="00521997"/>
    <w:rsid w:val="0052488A"/>
    <w:rsid w:val="00527746"/>
    <w:rsid w:val="00540A30"/>
    <w:rsid w:val="00551AA2"/>
    <w:rsid w:val="005536E5"/>
    <w:rsid w:val="0055379B"/>
    <w:rsid w:val="005573E8"/>
    <w:rsid w:val="00571F6F"/>
    <w:rsid w:val="005758AC"/>
    <w:rsid w:val="005850D2"/>
    <w:rsid w:val="005876A6"/>
    <w:rsid w:val="00595450"/>
    <w:rsid w:val="005B1C50"/>
    <w:rsid w:val="005B3C66"/>
    <w:rsid w:val="005C2401"/>
    <w:rsid w:val="005D0C15"/>
    <w:rsid w:val="005D2BC5"/>
    <w:rsid w:val="005D4F45"/>
    <w:rsid w:val="005E670B"/>
    <w:rsid w:val="005F0578"/>
    <w:rsid w:val="005F1C02"/>
    <w:rsid w:val="005F40DE"/>
    <w:rsid w:val="00610988"/>
    <w:rsid w:val="0063734E"/>
    <w:rsid w:val="0064480F"/>
    <w:rsid w:val="0064573E"/>
    <w:rsid w:val="00651ECD"/>
    <w:rsid w:val="0066296D"/>
    <w:rsid w:val="00663EB8"/>
    <w:rsid w:val="00676D23"/>
    <w:rsid w:val="00684599"/>
    <w:rsid w:val="00687E2A"/>
    <w:rsid w:val="006A2665"/>
    <w:rsid w:val="006B087B"/>
    <w:rsid w:val="006B7435"/>
    <w:rsid w:val="006C6A63"/>
    <w:rsid w:val="006D14E4"/>
    <w:rsid w:val="006D1E82"/>
    <w:rsid w:val="006D36DC"/>
    <w:rsid w:val="006D5C89"/>
    <w:rsid w:val="006E1BA6"/>
    <w:rsid w:val="006F06AF"/>
    <w:rsid w:val="007144A6"/>
    <w:rsid w:val="00722BEF"/>
    <w:rsid w:val="00724E88"/>
    <w:rsid w:val="00746CDE"/>
    <w:rsid w:val="00750A27"/>
    <w:rsid w:val="007616AD"/>
    <w:rsid w:val="00767EEF"/>
    <w:rsid w:val="00794FC2"/>
    <w:rsid w:val="007A21B7"/>
    <w:rsid w:val="007A2468"/>
    <w:rsid w:val="007B3621"/>
    <w:rsid w:val="007C1C74"/>
    <w:rsid w:val="007C393B"/>
    <w:rsid w:val="007D167B"/>
    <w:rsid w:val="007D32D0"/>
    <w:rsid w:val="007E1CB7"/>
    <w:rsid w:val="007E4200"/>
    <w:rsid w:val="007F7B3D"/>
    <w:rsid w:val="0080242A"/>
    <w:rsid w:val="00836512"/>
    <w:rsid w:val="00841053"/>
    <w:rsid w:val="008452C0"/>
    <w:rsid w:val="008558E7"/>
    <w:rsid w:val="00861F77"/>
    <w:rsid w:val="00880755"/>
    <w:rsid w:val="00887FF6"/>
    <w:rsid w:val="00894A8A"/>
    <w:rsid w:val="008B4004"/>
    <w:rsid w:val="008C2830"/>
    <w:rsid w:val="008C3FFB"/>
    <w:rsid w:val="008C7AE5"/>
    <w:rsid w:val="008D7EB9"/>
    <w:rsid w:val="008E71CC"/>
    <w:rsid w:val="008E789A"/>
    <w:rsid w:val="00910035"/>
    <w:rsid w:val="009267BF"/>
    <w:rsid w:val="00926C97"/>
    <w:rsid w:val="009307EC"/>
    <w:rsid w:val="0093192E"/>
    <w:rsid w:val="009328DE"/>
    <w:rsid w:val="0093693E"/>
    <w:rsid w:val="0094539E"/>
    <w:rsid w:val="00947442"/>
    <w:rsid w:val="00955C54"/>
    <w:rsid w:val="00956C57"/>
    <w:rsid w:val="0095780D"/>
    <w:rsid w:val="00964021"/>
    <w:rsid w:val="00966894"/>
    <w:rsid w:val="00970589"/>
    <w:rsid w:val="00974264"/>
    <w:rsid w:val="00990013"/>
    <w:rsid w:val="009938C4"/>
    <w:rsid w:val="009A0A7F"/>
    <w:rsid w:val="009B28BD"/>
    <w:rsid w:val="009B4B5C"/>
    <w:rsid w:val="009C040A"/>
    <w:rsid w:val="009C2ED0"/>
    <w:rsid w:val="009D2087"/>
    <w:rsid w:val="009D6A07"/>
    <w:rsid w:val="009F6BB3"/>
    <w:rsid w:val="00A00E67"/>
    <w:rsid w:val="00A07364"/>
    <w:rsid w:val="00A15811"/>
    <w:rsid w:val="00A160A1"/>
    <w:rsid w:val="00A2699E"/>
    <w:rsid w:val="00A330AE"/>
    <w:rsid w:val="00A429A9"/>
    <w:rsid w:val="00A43F93"/>
    <w:rsid w:val="00A543B7"/>
    <w:rsid w:val="00A548DC"/>
    <w:rsid w:val="00A55E6A"/>
    <w:rsid w:val="00A67942"/>
    <w:rsid w:val="00A67F3F"/>
    <w:rsid w:val="00A77F38"/>
    <w:rsid w:val="00A84A66"/>
    <w:rsid w:val="00AA21D9"/>
    <w:rsid w:val="00AA6B58"/>
    <w:rsid w:val="00AB2359"/>
    <w:rsid w:val="00AB32B8"/>
    <w:rsid w:val="00AD5D22"/>
    <w:rsid w:val="00AE61CF"/>
    <w:rsid w:val="00B1274A"/>
    <w:rsid w:val="00B129B7"/>
    <w:rsid w:val="00B23C02"/>
    <w:rsid w:val="00B33AC2"/>
    <w:rsid w:val="00B354C7"/>
    <w:rsid w:val="00B42B32"/>
    <w:rsid w:val="00B44739"/>
    <w:rsid w:val="00B55037"/>
    <w:rsid w:val="00B56D6E"/>
    <w:rsid w:val="00B6083F"/>
    <w:rsid w:val="00B61329"/>
    <w:rsid w:val="00B63C66"/>
    <w:rsid w:val="00B70558"/>
    <w:rsid w:val="00B71711"/>
    <w:rsid w:val="00B71F6F"/>
    <w:rsid w:val="00B75435"/>
    <w:rsid w:val="00B808D1"/>
    <w:rsid w:val="00B8793A"/>
    <w:rsid w:val="00B94679"/>
    <w:rsid w:val="00B95381"/>
    <w:rsid w:val="00BC1573"/>
    <w:rsid w:val="00BD257D"/>
    <w:rsid w:val="00BE3476"/>
    <w:rsid w:val="00BE4BB0"/>
    <w:rsid w:val="00BF2D03"/>
    <w:rsid w:val="00C01B6A"/>
    <w:rsid w:val="00C04D28"/>
    <w:rsid w:val="00C04DA2"/>
    <w:rsid w:val="00C06A6B"/>
    <w:rsid w:val="00C072DA"/>
    <w:rsid w:val="00C41024"/>
    <w:rsid w:val="00C466CF"/>
    <w:rsid w:val="00C501B2"/>
    <w:rsid w:val="00C54B26"/>
    <w:rsid w:val="00C603FB"/>
    <w:rsid w:val="00C716DD"/>
    <w:rsid w:val="00C7176F"/>
    <w:rsid w:val="00C8050A"/>
    <w:rsid w:val="00C91344"/>
    <w:rsid w:val="00CA7CB7"/>
    <w:rsid w:val="00CB1749"/>
    <w:rsid w:val="00CE59BD"/>
    <w:rsid w:val="00CE643D"/>
    <w:rsid w:val="00CE6F64"/>
    <w:rsid w:val="00CF0204"/>
    <w:rsid w:val="00CF4B9E"/>
    <w:rsid w:val="00CF539B"/>
    <w:rsid w:val="00D06020"/>
    <w:rsid w:val="00D06A47"/>
    <w:rsid w:val="00D12602"/>
    <w:rsid w:val="00D1756E"/>
    <w:rsid w:val="00D21D72"/>
    <w:rsid w:val="00D22935"/>
    <w:rsid w:val="00D23070"/>
    <w:rsid w:val="00D31445"/>
    <w:rsid w:val="00D36A57"/>
    <w:rsid w:val="00D44655"/>
    <w:rsid w:val="00D52BA4"/>
    <w:rsid w:val="00D56E42"/>
    <w:rsid w:val="00D72906"/>
    <w:rsid w:val="00D77F4F"/>
    <w:rsid w:val="00D8315B"/>
    <w:rsid w:val="00D8352B"/>
    <w:rsid w:val="00D86A8A"/>
    <w:rsid w:val="00D906AD"/>
    <w:rsid w:val="00D924BE"/>
    <w:rsid w:val="00D96F1A"/>
    <w:rsid w:val="00DA4EBF"/>
    <w:rsid w:val="00DC14DA"/>
    <w:rsid w:val="00DC6468"/>
    <w:rsid w:val="00DD04A6"/>
    <w:rsid w:val="00DD3A01"/>
    <w:rsid w:val="00DE1ECB"/>
    <w:rsid w:val="00DF16C7"/>
    <w:rsid w:val="00DF3709"/>
    <w:rsid w:val="00E02472"/>
    <w:rsid w:val="00E02C61"/>
    <w:rsid w:val="00E06C42"/>
    <w:rsid w:val="00E07461"/>
    <w:rsid w:val="00E1512F"/>
    <w:rsid w:val="00E16C95"/>
    <w:rsid w:val="00E20C32"/>
    <w:rsid w:val="00E2623A"/>
    <w:rsid w:val="00E266D3"/>
    <w:rsid w:val="00E26726"/>
    <w:rsid w:val="00E272C5"/>
    <w:rsid w:val="00E34B8B"/>
    <w:rsid w:val="00E36382"/>
    <w:rsid w:val="00E4611A"/>
    <w:rsid w:val="00E5304D"/>
    <w:rsid w:val="00E54510"/>
    <w:rsid w:val="00E652FB"/>
    <w:rsid w:val="00E7583C"/>
    <w:rsid w:val="00EA1B4B"/>
    <w:rsid w:val="00EA1C1E"/>
    <w:rsid w:val="00EA4A2B"/>
    <w:rsid w:val="00EA59A6"/>
    <w:rsid w:val="00EB4D70"/>
    <w:rsid w:val="00EC1C2A"/>
    <w:rsid w:val="00EC502D"/>
    <w:rsid w:val="00EC7501"/>
    <w:rsid w:val="00EE1CB3"/>
    <w:rsid w:val="00EE79B7"/>
    <w:rsid w:val="00EF08D3"/>
    <w:rsid w:val="00EF5AEA"/>
    <w:rsid w:val="00F04B7E"/>
    <w:rsid w:val="00F07703"/>
    <w:rsid w:val="00F22224"/>
    <w:rsid w:val="00F2690A"/>
    <w:rsid w:val="00F3078B"/>
    <w:rsid w:val="00F31AF7"/>
    <w:rsid w:val="00F32FFD"/>
    <w:rsid w:val="00F4032B"/>
    <w:rsid w:val="00F40699"/>
    <w:rsid w:val="00F43587"/>
    <w:rsid w:val="00F453BB"/>
    <w:rsid w:val="00F546B5"/>
    <w:rsid w:val="00F54C97"/>
    <w:rsid w:val="00F6013D"/>
    <w:rsid w:val="00F609C5"/>
    <w:rsid w:val="00F6410B"/>
    <w:rsid w:val="00F70B7F"/>
    <w:rsid w:val="00F73577"/>
    <w:rsid w:val="00F76506"/>
    <w:rsid w:val="00F93BE4"/>
    <w:rsid w:val="00FA24EA"/>
    <w:rsid w:val="00FA67AC"/>
    <w:rsid w:val="00FC6C8E"/>
    <w:rsid w:val="00FD0EE5"/>
    <w:rsid w:val="00FE17CE"/>
    <w:rsid w:val="00FE68D3"/>
    <w:rsid w:val="00FF1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A8AEE"/>
  <w15:docId w15:val="{99E3AC0D-8565-47C2-BCE9-2F36C1C2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020"/>
    <w:pPr>
      <w:spacing w:before="240"/>
    </w:pPr>
    <w:rPr>
      <w:sz w:val="22"/>
    </w:rPr>
  </w:style>
  <w:style w:type="paragraph" w:styleId="Heading1">
    <w:name w:val="heading 1"/>
    <w:aliases w:val="1."/>
    <w:basedOn w:val="Normal"/>
    <w:next w:val="BodyTextIndent"/>
    <w:link w:val="Heading1Char"/>
    <w:qFormat/>
    <w:rsid w:val="00D06020"/>
    <w:pPr>
      <w:keepNext/>
      <w:numPr>
        <w:numId w:val="6"/>
      </w:numPr>
      <w:pBdr>
        <w:bottom w:val="single" w:sz="4" w:space="1" w:color="auto"/>
      </w:pBdr>
      <w:spacing w:before="360"/>
      <w:outlineLvl w:val="0"/>
    </w:pPr>
    <w:rPr>
      <w:b/>
      <w:kern w:val="28"/>
      <w:sz w:val="28"/>
    </w:rPr>
  </w:style>
  <w:style w:type="paragraph" w:styleId="Heading2">
    <w:name w:val="heading 2"/>
    <w:aliases w:val="1.1"/>
    <w:basedOn w:val="Normal"/>
    <w:next w:val="Normal"/>
    <w:link w:val="Heading2Char"/>
    <w:qFormat/>
    <w:rsid w:val="0093192E"/>
    <w:pPr>
      <w:numPr>
        <w:ilvl w:val="1"/>
        <w:numId w:val="6"/>
      </w:numPr>
      <w:tabs>
        <w:tab w:val="clear" w:pos="7797"/>
        <w:tab w:val="num" w:pos="709"/>
      </w:tabs>
      <w:ind w:left="709"/>
      <w:outlineLvl w:val="1"/>
    </w:pPr>
    <w:rPr>
      <w:rFonts w:ascii="Georgia" w:hAnsi="Georgia" w:cs="Arial"/>
      <w:b/>
      <w:lang w:val="en-GB"/>
    </w:rPr>
  </w:style>
  <w:style w:type="paragraph" w:styleId="Heading3">
    <w:name w:val="heading 3"/>
    <w:aliases w:val="(a)"/>
    <w:basedOn w:val="Normal"/>
    <w:next w:val="BodyTextIndenta"/>
    <w:qFormat/>
    <w:rsid w:val="0093192E"/>
    <w:pPr>
      <w:numPr>
        <w:ilvl w:val="2"/>
        <w:numId w:val="6"/>
      </w:numPr>
      <w:outlineLvl w:val="2"/>
    </w:pPr>
    <w:rPr>
      <w:rFonts w:ascii="Georgia" w:hAnsi="Georgia" w:cs="Arial"/>
    </w:rPr>
  </w:style>
  <w:style w:type="paragraph" w:styleId="Heading4">
    <w:name w:val="heading 4"/>
    <w:aliases w:val="(i)"/>
    <w:basedOn w:val="Normal"/>
    <w:next w:val="BodyTextIndenti"/>
    <w:qFormat/>
    <w:rsid w:val="0093192E"/>
    <w:pPr>
      <w:numPr>
        <w:ilvl w:val="3"/>
        <w:numId w:val="6"/>
      </w:numPr>
      <w:outlineLvl w:val="3"/>
    </w:pPr>
    <w:rPr>
      <w:rFonts w:ascii="Georgia" w:hAnsi="Georgia"/>
    </w:rPr>
  </w:style>
  <w:style w:type="paragraph" w:styleId="Heading5">
    <w:name w:val="heading 5"/>
    <w:aliases w:val="(A)"/>
    <w:basedOn w:val="Normal"/>
    <w:next w:val="BodyTextIndentA0"/>
    <w:qFormat/>
    <w:rsid w:val="0093192E"/>
    <w:pPr>
      <w:numPr>
        <w:ilvl w:val="4"/>
        <w:numId w:val="6"/>
      </w:numPr>
      <w:outlineLvl w:val="4"/>
    </w:pPr>
    <w:rPr>
      <w:rFonts w:ascii="Georgia" w:hAnsi="Georgia"/>
    </w:rPr>
  </w:style>
  <w:style w:type="paragraph" w:styleId="Heading6">
    <w:name w:val="heading 6"/>
    <w:aliases w:val="(I),I,h6"/>
    <w:basedOn w:val="Normal"/>
    <w:next w:val="BodyTextIndentI0"/>
    <w:qFormat/>
    <w:rsid w:val="00D06020"/>
    <w:pPr>
      <w:numPr>
        <w:ilvl w:val="5"/>
        <w:numId w:val="6"/>
      </w:numPr>
      <w:outlineLvl w:val="5"/>
    </w:pPr>
  </w:style>
  <w:style w:type="paragraph" w:styleId="Heading7">
    <w:name w:val="heading 7"/>
    <w:aliases w:val="(1)"/>
    <w:basedOn w:val="Normal"/>
    <w:qFormat/>
    <w:rsid w:val="00D06020"/>
    <w:pPr>
      <w:numPr>
        <w:ilvl w:val="6"/>
        <w:numId w:val="6"/>
      </w:numPr>
      <w:outlineLvl w:val="6"/>
    </w:pPr>
  </w:style>
  <w:style w:type="paragraph" w:styleId="Heading8">
    <w:name w:val="heading 8"/>
    <w:basedOn w:val="Normal"/>
    <w:qFormat/>
    <w:rsid w:val="00D06020"/>
    <w:pPr>
      <w:numPr>
        <w:ilvl w:val="7"/>
        <w:numId w:val="6"/>
      </w:numPr>
      <w:outlineLvl w:val="7"/>
    </w:pPr>
  </w:style>
  <w:style w:type="paragraph" w:styleId="Heading9">
    <w:name w:val="heading 9"/>
    <w:basedOn w:val="Normal"/>
    <w:next w:val="Normal"/>
    <w:qFormat/>
    <w:rsid w:val="00D06020"/>
    <w:pPr>
      <w:numPr>
        <w:ilvl w:val="8"/>
        <w:numId w:val="6"/>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station">
    <w:name w:val="Attestation"/>
    <w:basedOn w:val="Normal"/>
    <w:rsid w:val="00D06020"/>
    <w:pPr>
      <w:spacing w:before="0"/>
    </w:pPr>
  </w:style>
  <w:style w:type="paragraph" w:styleId="BodyText">
    <w:name w:val="Body Text"/>
    <w:basedOn w:val="Normal"/>
    <w:rsid w:val="00D06020"/>
    <w:pPr>
      <w:ind w:right="1418"/>
    </w:pPr>
  </w:style>
  <w:style w:type="paragraph" w:styleId="BodyTextFirstIndent">
    <w:name w:val="Body Text First Indent"/>
    <w:basedOn w:val="BodyText"/>
    <w:pPr>
      <w:spacing w:after="120"/>
      <w:ind w:right="0" w:firstLine="284"/>
    </w:pPr>
  </w:style>
  <w:style w:type="paragraph" w:styleId="BodyTextIndent">
    <w:name w:val="Body Text Indent"/>
    <w:basedOn w:val="Normal"/>
    <w:link w:val="BodyTextIndentChar"/>
    <w:rsid w:val="00D06020"/>
    <w:pPr>
      <w:ind w:left="709"/>
    </w:pPr>
  </w:style>
  <w:style w:type="paragraph" w:customStyle="1" w:styleId="BodyTextIndenta">
    <w:name w:val="Body Text Indent (a)"/>
    <w:basedOn w:val="BodyTextIndent"/>
    <w:rsid w:val="00D06020"/>
    <w:pPr>
      <w:ind w:left="1418"/>
    </w:pPr>
  </w:style>
  <w:style w:type="paragraph" w:styleId="NormalIndent">
    <w:name w:val="Normal Indent"/>
    <w:basedOn w:val="Normal"/>
    <w:rsid w:val="00D06020"/>
    <w:pPr>
      <w:ind w:left="709"/>
    </w:pPr>
  </w:style>
  <w:style w:type="paragraph" w:styleId="Header">
    <w:name w:val="header"/>
    <w:basedOn w:val="Normal"/>
    <w:rsid w:val="00D06020"/>
    <w:pPr>
      <w:tabs>
        <w:tab w:val="center" w:pos="4153"/>
        <w:tab w:val="right" w:pos="8306"/>
      </w:tabs>
    </w:pPr>
  </w:style>
  <w:style w:type="paragraph" w:styleId="Footer">
    <w:name w:val="footer"/>
    <w:basedOn w:val="Normal"/>
    <w:link w:val="FooterChar"/>
    <w:uiPriority w:val="99"/>
    <w:rsid w:val="00D06020"/>
    <w:rPr>
      <w:sz w:val="14"/>
    </w:rPr>
  </w:style>
  <w:style w:type="paragraph" w:styleId="DocumentMap">
    <w:name w:val="Document Map"/>
    <w:basedOn w:val="Normal"/>
    <w:semiHidden/>
    <w:rsid w:val="00D06020"/>
    <w:pPr>
      <w:shd w:val="clear" w:color="auto" w:fill="000080"/>
    </w:pPr>
    <w:rPr>
      <w:rFonts w:ascii="Tahoma" w:hAnsi="Tahoma"/>
    </w:rPr>
  </w:style>
  <w:style w:type="paragraph" w:styleId="TOC1">
    <w:name w:val="toc 1"/>
    <w:basedOn w:val="Normal"/>
    <w:next w:val="Normal"/>
    <w:uiPriority w:val="39"/>
    <w:rsid w:val="00D06020"/>
    <w:pPr>
      <w:tabs>
        <w:tab w:val="left" w:pos="851"/>
        <w:tab w:val="right" w:leader="dot" w:pos="9072"/>
      </w:tabs>
      <w:ind w:left="851" w:hanging="851"/>
    </w:pPr>
  </w:style>
  <w:style w:type="paragraph" w:customStyle="1" w:styleId="BodyTextIndentA0">
    <w:name w:val="Body Text Indent (A)"/>
    <w:basedOn w:val="Normal"/>
    <w:rsid w:val="00D06020"/>
    <w:pPr>
      <w:ind w:left="2836"/>
    </w:pPr>
  </w:style>
  <w:style w:type="paragraph" w:customStyle="1" w:styleId="FootnoteBase">
    <w:name w:val="Footnote Base"/>
    <w:basedOn w:val="Normal"/>
    <w:rsid w:val="00D06020"/>
    <w:pPr>
      <w:tabs>
        <w:tab w:val="left" w:pos="187"/>
      </w:tabs>
      <w:spacing w:line="220" w:lineRule="exact"/>
      <w:ind w:left="187" w:hanging="187"/>
    </w:pPr>
    <w:rPr>
      <w:sz w:val="18"/>
    </w:rPr>
  </w:style>
  <w:style w:type="paragraph" w:styleId="FootnoteText">
    <w:name w:val="footnote text"/>
    <w:basedOn w:val="FootnoteBase"/>
    <w:semiHidden/>
    <w:rsid w:val="00D06020"/>
    <w:pPr>
      <w:spacing w:after="120"/>
    </w:pPr>
  </w:style>
  <w:style w:type="paragraph" w:styleId="TOC9">
    <w:name w:val="toc 9"/>
    <w:basedOn w:val="Normal"/>
    <w:next w:val="Normal"/>
    <w:autoRedefine/>
    <w:semiHidden/>
    <w:pPr>
      <w:tabs>
        <w:tab w:val="right" w:leader="dot" w:pos="8505"/>
      </w:tabs>
      <w:ind w:right="1284"/>
    </w:pPr>
    <w:rPr>
      <w:rFonts w:ascii="New Century Schlbk" w:hAnsi="New Century Schlbk"/>
    </w:rPr>
  </w:style>
  <w:style w:type="paragraph" w:styleId="TOC3">
    <w:name w:val="toc 3"/>
    <w:basedOn w:val="Normal"/>
    <w:next w:val="Normal"/>
    <w:autoRedefine/>
    <w:semiHidden/>
    <w:pPr>
      <w:tabs>
        <w:tab w:val="right" w:leader="dot" w:pos="8505"/>
      </w:tabs>
      <w:ind w:left="1418" w:right="1134" w:hanging="709"/>
    </w:pPr>
    <w:rPr>
      <w:noProof/>
    </w:rPr>
  </w:style>
  <w:style w:type="paragraph" w:styleId="TOC2">
    <w:name w:val="toc 2"/>
    <w:basedOn w:val="Normal"/>
    <w:next w:val="Normal"/>
    <w:semiHidden/>
    <w:rsid w:val="00D06020"/>
    <w:pPr>
      <w:tabs>
        <w:tab w:val="right" w:leader="dot" w:pos="9072"/>
      </w:tabs>
      <w:jc w:val="both"/>
    </w:pPr>
  </w:style>
  <w:style w:type="paragraph" w:styleId="TOC4">
    <w:name w:val="toc 4"/>
    <w:basedOn w:val="Normal"/>
    <w:next w:val="Normal"/>
    <w:autoRedefine/>
    <w:semiHidden/>
    <w:pPr>
      <w:tabs>
        <w:tab w:val="right" w:leader="dot" w:pos="8505"/>
      </w:tabs>
      <w:spacing w:after="240"/>
      <w:ind w:left="709"/>
    </w:pPr>
  </w:style>
  <w:style w:type="paragraph" w:styleId="TOC5">
    <w:name w:val="toc 5"/>
    <w:basedOn w:val="Normal"/>
    <w:next w:val="Normal"/>
    <w:autoRedefine/>
    <w:semiHidden/>
    <w:pPr>
      <w:tabs>
        <w:tab w:val="right" w:leader="dot" w:pos="8505"/>
      </w:tabs>
      <w:spacing w:after="240"/>
      <w:ind w:left="960"/>
    </w:pPr>
  </w:style>
  <w:style w:type="paragraph" w:styleId="TOC6">
    <w:name w:val="toc 6"/>
    <w:basedOn w:val="Normal"/>
    <w:next w:val="Normal"/>
    <w:autoRedefine/>
    <w:semiHidden/>
    <w:pPr>
      <w:tabs>
        <w:tab w:val="right" w:leader="dot" w:pos="8505"/>
      </w:tabs>
      <w:spacing w:after="240"/>
      <w:ind w:left="1200"/>
    </w:pPr>
  </w:style>
  <w:style w:type="paragraph" w:styleId="TOC7">
    <w:name w:val="toc 7"/>
    <w:basedOn w:val="Normal"/>
    <w:next w:val="Normal"/>
    <w:autoRedefine/>
    <w:semiHidden/>
    <w:pPr>
      <w:tabs>
        <w:tab w:val="right" w:leader="dot" w:pos="8505"/>
      </w:tabs>
      <w:spacing w:after="240"/>
      <w:ind w:left="1440"/>
    </w:pPr>
  </w:style>
  <w:style w:type="paragraph" w:styleId="TOC8">
    <w:name w:val="toc 8"/>
    <w:basedOn w:val="Normal"/>
    <w:next w:val="Normal"/>
    <w:autoRedefine/>
    <w:semiHidden/>
    <w:pPr>
      <w:tabs>
        <w:tab w:val="right" w:leader="dot" w:pos="8505"/>
      </w:tabs>
      <w:spacing w:after="240"/>
      <w:ind w:left="1680"/>
    </w:pPr>
  </w:style>
  <w:style w:type="character" w:styleId="PageNumber">
    <w:name w:val="page number"/>
    <w:basedOn w:val="DefaultParagraphFont"/>
    <w:rsid w:val="00D06020"/>
  </w:style>
  <w:style w:type="paragraph" w:customStyle="1" w:styleId="BodyTextIndenti">
    <w:name w:val="Body Text Indent (i)"/>
    <w:basedOn w:val="BodyTextIndenta"/>
    <w:rsid w:val="00D06020"/>
    <w:pPr>
      <w:ind w:left="2126"/>
    </w:pPr>
  </w:style>
  <w:style w:type="paragraph" w:customStyle="1" w:styleId="BodyTextIndentI0">
    <w:name w:val="Body Text Indent (I)"/>
    <w:basedOn w:val="BodyTextIndentA0"/>
    <w:rsid w:val="00D06020"/>
    <w:pPr>
      <w:ind w:left="3545"/>
    </w:pPr>
  </w:style>
  <w:style w:type="paragraph" w:styleId="BodyTextIndent2">
    <w:name w:val="Body Text Indent 2"/>
    <w:basedOn w:val="Normal"/>
    <w:rsid w:val="00D06020"/>
    <w:pPr>
      <w:tabs>
        <w:tab w:val="left" w:pos="-709"/>
        <w:tab w:val="left" w:pos="0"/>
        <w:tab w:val="left" w:pos="709"/>
        <w:tab w:val="left" w:pos="1418"/>
      </w:tabs>
      <w:suppressAutoHyphens/>
      <w:spacing w:after="240"/>
      <w:ind w:left="2126" w:hanging="2126"/>
    </w:pPr>
    <w:rPr>
      <w:kern w:val="2"/>
      <w:sz w:val="21"/>
    </w:rPr>
  </w:style>
  <w:style w:type="paragraph" w:styleId="BodyTextIndent3">
    <w:name w:val="Body Text Indent 3"/>
    <w:basedOn w:val="Normal"/>
    <w:rsid w:val="00D06020"/>
    <w:pPr>
      <w:tabs>
        <w:tab w:val="left" w:pos="-709"/>
        <w:tab w:val="left" w:pos="0"/>
        <w:tab w:val="left" w:pos="709"/>
      </w:tabs>
      <w:suppressAutoHyphens/>
      <w:spacing w:after="120"/>
      <w:ind w:left="1418" w:hanging="1418"/>
    </w:pPr>
    <w:rPr>
      <w:kern w:val="2"/>
      <w:sz w:val="21"/>
    </w:rPr>
  </w:style>
  <w:style w:type="paragraph" w:styleId="Title">
    <w:name w:val="Title"/>
    <w:basedOn w:val="Normal"/>
    <w:next w:val="Normal"/>
    <w:qFormat/>
    <w:rsid w:val="00D06020"/>
    <w:pPr>
      <w:jc w:val="center"/>
    </w:pPr>
    <w:rPr>
      <w:sz w:val="28"/>
    </w:rPr>
  </w:style>
  <w:style w:type="paragraph" w:customStyle="1" w:styleId="Bullet">
    <w:name w:val="Bullet"/>
    <w:basedOn w:val="Normal"/>
    <w:rsid w:val="00D06020"/>
    <w:pPr>
      <w:numPr>
        <w:numId w:val="2"/>
      </w:numPr>
      <w:tabs>
        <w:tab w:val="clear" w:pos="720"/>
        <w:tab w:val="num" w:pos="709"/>
      </w:tabs>
      <w:ind w:left="709" w:hanging="709"/>
    </w:pPr>
  </w:style>
  <w:style w:type="paragraph" w:customStyle="1" w:styleId="CourtNumb">
    <w:name w:val="CourtNumb"/>
    <w:basedOn w:val="Normal"/>
    <w:rsid w:val="00D06020"/>
    <w:pPr>
      <w:numPr>
        <w:numId w:val="3"/>
      </w:numPr>
    </w:pPr>
  </w:style>
  <w:style w:type="character" w:customStyle="1" w:styleId="ShadeText">
    <w:name w:val="ShadeText"/>
    <w:rsid w:val="00D06020"/>
    <w:rPr>
      <w:shd w:val="solid" w:color="C0C0C0" w:fill="FFFFFF"/>
    </w:rPr>
  </w:style>
  <w:style w:type="paragraph" w:customStyle="1" w:styleId="Subject">
    <w:name w:val="Subject"/>
    <w:basedOn w:val="Normal"/>
    <w:next w:val="Normal"/>
    <w:rsid w:val="00D06020"/>
    <w:pPr>
      <w:pBdr>
        <w:bottom w:val="single" w:sz="4" w:space="8" w:color="auto"/>
      </w:pBdr>
    </w:pPr>
    <w:rPr>
      <w:b/>
    </w:rPr>
  </w:style>
  <w:style w:type="character" w:styleId="CommentReference">
    <w:name w:val="annotation reference"/>
    <w:semiHidden/>
    <w:rsid w:val="00D06020"/>
    <w:rPr>
      <w:sz w:val="16"/>
    </w:rPr>
  </w:style>
  <w:style w:type="paragraph" w:customStyle="1" w:styleId="CoverParties">
    <w:name w:val="Cover Parties"/>
    <w:basedOn w:val="Normal"/>
    <w:rsid w:val="00D06020"/>
    <w:pPr>
      <w:ind w:right="1418"/>
    </w:pPr>
    <w:rPr>
      <w:b/>
      <w:sz w:val="28"/>
    </w:rPr>
  </w:style>
  <w:style w:type="paragraph" w:customStyle="1" w:styleId="CoverTitle">
    <w:name w:val="Cover Title"/>
    <w:basedOn w:val="Normal"/>
    <w:next w:val="CoverParties"/>
    <w:rsid w:val="00D06020"/>
    <w:pPr>
      <w:ind w:right="1418"/>
    </w:pPr>
    <w:rPr>
      <w:b/>
      <w:sz w:val="40"/>
    </w:rPr>
  </w:style>
  <w:style w:type="paragraph" w:customStyle="1" w:styleId="DocBackground">
    <w:name w:val="Doc Background"/>
    <w:basedOn w:val="Normal"/>
    <w:rsid w:val="00D06020"/>
    <w:pPr>
      <w:numPr>
        <w:numId w:val="4"/>
      </w:numPr>
    </w:pPr>
  </w:style>
  <w:style w:type="paragraph" w:customStyle="1" w:styleId="DocParties">
    <w:name w:val="Doc Parties"/>
    <w:basedOn w:val="Normal"/>
    <w:rsid w:val="00D06020"/>
    <w:pPr>
      <w:numPr>
        <w:numId w:val="5"/>
      </w:numPr>
    </w:pPr>
  </w:style>
  <w:style w:type="paragraph" w:customStyle="1" w:styleId="DocTitle">
    <w:name w:val="Doc Title"/>
    <w:basedOn w:val="Normal"/>
    <w:rsid w:val="00D06020"/>
    <w:rPr>
      <w:b/>
      <w:sz w:val="28"/>
    </w:rPr>
  </w:style>
  <w:style w:type="character" w:styleId="FootnoteReference">
    <w:name w:val="footnote reference"/>
    <w:semiHidden/>
    <w:rsid w:val="00D06020"/>
    <w:rPr>
      <w:vertAlign w:val="superscript"/>
    </w:rPr>
  </w:style>
  <w:style w:type="paragraph" w:customStyle="1" w:styleId="SchedPara1">
    <w:name w:val="Sched Para 1"/>
    <w:basedOn w:val="Normal"/>
    <w:next w:val="BodyTextIndent"/>
    <w:rsid w:val="00D06020"/>
    <w:pPr>
      <w:keepNext/>
      <w:numPr>
        <w:numId w:val="21"/>
      </w:numPr>
    </w:pPr>
    <w:rPr>
      <w:b/>
      <w:sz w:val="24"/>
    </w:rPr>
  </w:style>
  <w:style w:type="paragraph" w:customStyle="1" w:styleId="SchedPara2">
    <w:name w:val="Sched Para 2"/>
    <w:basedOn w:val="Normal"/>
    <w:next w:val="BodyTextIndent"/>
    <w:rsid w:val="00D06020"/>
    <w:pPr>
      <w:keepNext/>
      <w:numPr>
        <w:ilvl w:val="1"/>
        <w:numId w:val="21"/>
      </w:numPr>
    </w:pPr>
  </w:style>
  <w:style w:type="paragraph" w:customStyle="1" w:styleId="SchedPara3">
    <w:name w:val="Sched Para 3"/>
    <w:basedOn w:val="Normal"/>
    <w:next w:val="BodyTextIndenta"/>
    <w:rsid w:val="00D06020"/>
    <w:pPr>
      <w:keepNext/>
      <w:numPr>
        <w:ilvl w:val="2"/>
        <w:numId w:val="21"/>
      </w:numPr>
      <w:ind w:left="1418" w:hanging="709"/>
    </w:pPr>
  </w:style>
  <w:style w:type="paragraph" w:customStyle="1" w:styleId="SchedPara4">
    <w:name w:val="Sched Para 4"/>
    <w:basedOn w:val="Normal"/>
    <w:next w:val="BodyTextIndenti"/>
    <w:rsid w:val="00D06020"/>
    <w:pPr>
      <w:keepNext/>
      <w:numPr>
        <w:ilvl w:val="3"/>
        <w:numId w:val="21"/>
      </w:numPr>
      <w:tabs>
        <w:tab w:val="clear" w:pos="2497"/>
        <w:tab w:val="left" w:pos="2126"/>
      </w:tabs>
      <w:ind w:left="2127"/>
    </w:pPr>
  </w:style>
  <w:style w:type="paragraph" w:customStyle="1" w:styleId="SchedPara5">
    <w:name w:val="Sched Para 5"/>
    <w:basedOn w:val="Normal"/>
    <w:next w:val="BodyTextIndentA0"/>
    <w:rsid w:val="00D06020"/>
    <w:pPr>
      <w:numPr>
        <w:ilvl w:val="4"/>
        <w:numId w:val="21"/>
      </w:numPr>
      <w:ind w:left="2977" w:hanging="851"/>
    </w:pPr>
  </w:style>
  <w:style w:type="paragraph" w:customStyle="1" w:styleId="SchedAnnex">
    <w:name w:val="Sched/Annex"/>
    <w:basedOn w:val="Normal"/>
    <w:next w:val="Normal"/>
    <w:rsid w:val="00D06020"/>
    <w:pPr>
      <w:keepNext/>
      <w:pBdr>
        <w:bottom w:val="single" w:sz="4" w:space="1" w:color="auto"/>
      </w:pBdr>
      <w:spacing w:before="360"/>
    </w:pPr>
    <w:rPr>
      <w:b/>
      <w:sz w:val="28"/>
    </w:rPr>
  </w:style>
  <w:style w:type="paragraph" w:customStyle="1" w:styleId="SectionHead">
    <w:name w:val="Section Head"/>
    <w:basedOn w:val="Normal"/>
    <w:next w:val="Normal"/>
    <w:rsid w:val="00D06020"/>
    <w:pPr>
      <w:keepNext/>
      <w:spacing w:before="360"/>
    </w:pPr>
    <w:rPr>
      <w:b/>
      <w:sz w:val="28"/>
    </w:rPr>
  </w:style>
  <w:style w:type="paragraph" w:customStyle="1" w:styleId="LHeadTextBox">
    <w:name w:val="LHeadTextBox"/>
    <w:rsid w:val="00D06020"/>
    <w:pPr>
      <w:spacing w:before="240"/>
    </w:pPr>
    <w:rPr>
      <w:rFonts w:ascii="Century Schoolbook" w:hAnsi="Century Schoolbook"/>
      <w:sz w:val="24"/>
    </w:rPr>
  </w:style>
  <w:style w:type="paragraph" w:styleId="CommentText">
    <w:name w:val="annotation text"/>
    <w:basedOn w:val="Normal"/>
    <w:link w:val="CommentTextChar"/>
    <w:semiHidden/>
    <w:rsid w:val="00D06020"/>
    <w:rPr>
      <w:sz w:val="20"/>
    </w:rPr>
  </w:style>
  <w:style w:type="paragraph" w:styleId="Index1">
    <w:name w:val="index 1"/>
    <w:basedOn w:val="Normal"/>
    <w:next w:val="Normal"/>
    <w:autoRedefine/>
    <w:semiHidden/>
    <w:pPr>
      <w:ind w:left="284" w:hanging="284"/>
    </w:pPr>
  </w:style>
  <w:style w:type="paragraph" w:styleId="Index2">
    <w:name w:val="index 2"/>
    <w:basedOn w:val="Normal"/>
    <w:next w:val="Normal"/>
    <w:autoRedefine/>
    <w:semiHidden/>
    <w:pPr>
      <w:ind w:left="568" w:hanging="284"/>
    </w:pPr>
  </w:style>
  <w:style w:type="paragraph" w:styleId="Index3">
    <w:name w:val="index 3"/>
    <w:basedOn w:val="Normal"/>
    <w:next w:val="Normal"/>
    <w:autoRedefine/>
    <w:semiHidden/>
    <w:pPr>
      <w:ind w:left="709" w:hanging="284"/>
    </w:pPr>
  </w:style>
  <w:style w:type="paragraph" w:styleId="Index4">
    <w:name w:val="index 4"/>
    <w:basedOn w:val="Normal"/>
    <w:next w:val="Normal"/>
    <w:autoRedefine/>
    <w:semiHidden/>
    <w:pPr>
      <w:ind w:left="993" w:hanging="284"/>
    </w:pPr>
  </w:style>
  <w:style w:type="paragraph" w:styleId="Index5">
    <w:name w:val="index 5"/>
    <w:basedOn w:val="Normal"/>
    <w:next w:val="Normal"/>
    <w:autoRedefine/>
    <w:semiHidden/>
    <w:pPr>
      <w:ind w:left="1135" w:hanging="284"/>
    </w:pPr>
  </w:style>
  <w:style w:type="paragraph" w:styleId="Index6">
    <w:name w:val="index 6"/>
    <w:basedOn w:val="Normal"/>
    <w:next w:val="Normal"/>
    <w:autoRedefine/>
    <w:semiHidden/>
    <w:pPr>
      <w:ind w:left="1418" w:hanging="284"/>
    </w:pPr>
  </w:style>
  <w:style w:type="paragraph" w:styleId="Index7">
    <w:name w:val="index 7"/>
    <w:basedOn w:val="Normal"/>
    <w:next w:val="Normal"/>
    <w:autoRedefine/>
    <w:semiHidden/>
    <w:pPr>
      <w:ind w:left="1702" w:hanging="284"/>
    </w:pPr>
  </w:style>
  <w:style w:type="paragraph" w:styleId="Index8">
    <w:name w:val="index 8"/>
    <w:basedOn w:val="Normal"/>
    <w:next w:val="Normal"/>
    <w:autoRedefine/>
    <w:semiHidden/>
    <w:pPr>
      <w:ind w:left="1843" w:hanging="284"/>
    </w:pPr>
  </w:style>
  <w:style w:type="paragraph" w:styleId="Index9">
    <w:name w:val="index 9"/>
    <w:basedOn w:val="Normal"/>
    <w:next w:val="Normal"/>
    <w:autoRedefine/>
    <w:semiHidden/>
    <w:pPr>
      <w:ind w:left="1985" w:hanging="284"/>
    </w:pPr>
  </w:style>
  <w:style w:type="paragraph" w:styleId="IndexHeading">
    <w:name w:val="index heading"/>
    <w:basedOn w:val="Normal"/>
    <w:next w:val="Normal"/>
    <w:semiHidden/>
    <w:rsid w:val="00D06020"/>
    <w:rPr>
      <w:rFonts w:ascii="Arial" w:hAnsi="Arial"/>
      <w:b/>
    </w:rPr>
  </w:style>
  <w:style w:type="paragraph" w:customStyle="1" w:styleId="Filename">
    <w:name w:val="Filename"/>
  </w:style>
  <w:style w:type="paragraph" w:styleId="Salutation">
    <w:name w:val="Salutation"/>
    <w:basedOn w:val="Normal"/>
    <w:next w:val="Normal"/>
    <w:rsid w:val="00D06020"/>
  </w:style>
  <w:style w:type="paragraph" w:customStyle="1" w:styleId="Indent1">
    <w:name w:val="Indent 1"/>
    <w:basedOn w:val="Normal"/>
    <w:pPr>
      <w:ind w:left="851"/>
    </w:pPr>
    <w:rPr>
      <w:rFonts w:ascii="Arial" w:hAnsi="Arial"/>
      <w:sz w:val="20"/>
      <w:lang w:val="en-US"/>
    </w:rPr>
  </w:style>
  <w:style w:type="paragraph" w:customStyle="1" w:styleId="Item">
    <w:name w:val="Item"/>
    <w:basedOn w:val="Normal"/>
    <w:next w:val="Normal"/>
    <w:rPr>
      <w:b/>
      <w:caps/>
    </w:rPr>
  </w:style>
  <w:style w:type="paragraph" w:customStyle="1" w:styleId="FirmNormal">
    <w:name w:val="Firm Normal"/>
    <w:basedOn w:val="Normal"/>
    <w:pPr>
      <w:spacing w:before="0"/>
    </w:pPr>
  </w:style>
  <w:style w:type="paragraph" w:customStyle="1" w:styleId="LHeadSymbol">
    <w:name w:val="LHeadSymbol"/>
    <w:rsid w:val="00D06020"/>
    <w:pPr>
      <w:spacing w:before="240"/>
    </w:pPr>
    <w:rPr>
      <w:rFonts w:ascii="Century Schoolbook" w:hAnsi="Century Schoolbook"/>
      <w:sz w:val="24"/>
    </w:rPr>
  </w:style>
  <w:style w:type="paragraph" w:customStyle="1" w:styleId="Parties1">
    <w:name w:val="Parties (1)"/>
    <w:basedOn w:val="Normal"/>
    <w:pPr>
      <w:numPr>
        <w:numId w:val="1"/>
      </w:numPr>
      <w:tabs>
        <w:tab w:val="clear" w:pos="720"/>
        <w:tab w:val="num" w:pos="709"/>
      </w:tabs>
      <w:ind w:left="709" w:hanging="709"/>
    </w:pPr>
  </w:style>
  <w:style w:type="paragraph" w:customStyle="1" w:styleId="RHeading1">
    <w:name w:val="RHeading 1"/>
    <w:basedOn w:val="Normal"/>
    <w:next w:val="Normal"/>
    <w:pPr>
      <w:keepNext/>
      <w:spacing w:before="120" w:after="240"/>
    </w:pPr>
    <w:rPr>
      <w:b/>
      <w:caps/>
      <w:sz w:val="28"/>
      <w:lang w:val="en-US"/>
    </w:rPr>
  </w:style>
  <w:style w:type="paragraph" w:customStyle="1" w:styleId="RHeading2">
    <w:name w:val="RHeading 2"/>
    <w:basedOn w:val="Normal"/>
    <w:next w:val="Normal"/>
    <w:pPr>
      <w:keepNext/>
      <w:spacing w:after="240"/>
    </w:pPr>
    <w:rPr>
      <w:b/>
      <w:i/>
      <w:sz w:val="28"/>
      <w:lang w:val="en-US"/>
    </w:rPr>
  </w:style>
  <w:style w:type="paragraph" w:customStyle="1" w:styleId="RHeading3">
    <w:name w:val="RHeading 3"/>
    <w:basedOn w:val="Normal"/>
    <w:next w:val="Normal"/>
    <w:pPr>
      <w:keepNext/>
      <w:spacing w:after="240"/>
    </w:pPr>
    <w:rPr>
      <w:b/>
      <w:lang w:val="en-US"/>
    </w:rPr>
  </w:style>
  <w:style w:type="paragraph" w:customStyle="1" w:styleId="ITEMNO">
    <w:name w:val="ITEMNO"/>
    <w:basedOn w:val="Normal"/>
    <w:rsid w:val="00D06020"/>
    <w:pPr>
      <w:tabs>
        <w:tab w:val="num" w:pos="720"/>
        <w:tab w:val="left" w:pos="1418"/>
      </w:tabs>
      <w:ind w:left="1418" w:hanging="1418"/>
    </w:pPr>
  </w:style>
  <w:style w:type="character" w:styleId="Hyperlink">
    <w:name w:val="Hyperlink"/>
    <w:rPr>
      <w:color w:val="0000FF"/>
      <w:u w:val="single"/>
    </w:rPr>
  </w:style>
  <w:style w:type="paragraph" w:customStyle="1" w:styleId="JMSENormal">
    <w:name w:val="JMSE Normal"/>
    <w:basedOn w:val="Normal"/>
    <w:rPr>
      <w:sz w:val="24"/>
    </w:rPr>
  </w:style>
  <w:style w:type="paragraph" w:customStyle="1" w:styleId="Contents">
    <w:name w:val="Contents"/>
    <w:basedOn w:val="Normal"/>
    <w:next w:val="Normal"/>
    <w:rsid w:val="00D06020"/>
    <w:pPr>
      <w:pBdr>
        <w:bottom w:val="single" w:sz="4" w:space="1" w:color="auto"/>
      </w:pBdr>
      <w:spacing w:before="360"/>
    </w:pPr>
    <w:rPr>
      <w:b/>
      <w:sz w:val="28"/>
    </w:rPr>
  </w:style>
  <w:style w:type="paragraph" w:customStyle="1" w:styleId="aaDate">
    <w:name w:val="aaDate"/>
    <w:basedOn w:val="Normal"/>
    <w:rsid w:val="00D06020"/>
  </w:style>
  <w:style w:type="paragraph" w:customStyle="1" w:styleId="Annxure1">
    <w:name w:val="Annxure1"/>
    <w:basedOn w:val="Normal"/>
    <w:pPr>
      <w:tabs>
        <w:tab w:val="left" w:pos="993"/>
        <w:tab w:val="left" w:pos="1857"/>
        <w:tab w:val="left" w:pos="6177"/>
      </w:tabs>
    </w:pPr>
    <w:rPr>
      <w:lang w:val="en-GB"/>
    </w:rPr>
  </w:style>
  <w:style w:type="paragraph" w:customStyle="1" w:styleId="Annxure2">
    <w:name w:val="Annxure2"/>
    <w:basedOn w:val="Annxure1"/>
    <w:pPr>
      <w:numPr>
        <w:numId w:val="7"/>
      </w:numPr>
    </w:pPr>
  </w:style>
  <w:style w:type="paragraph" w:customStyle="1" w:styleId="AddresseeName">
    <w:name w:val="AddresseeName"/>
    <w:basedOn w:val="Normal"/>
    <w:rsid w:val="00D06020"/>
  </w:style>
  <w:style w:type="paragraph" w:customStyle="1" w:styleId="HRStdDoc1">
    <w:name w:val="HRStdDoc1"/>
    <w:next w:val="Normal"/>
    <w:rsid w:val="00174464"/>
    <w:pPr>
      <w:keepNext/>
      <w:numPr>
        <w:numId w:val="28"/>
      </w:numPr>
      <w:spacing w:before="240" w:after="240" w:line="288" w:lineRule="auto"/>
    </w:pPr>
    <w:rPr>
      <w:rFonts w:ascii="Arial" w:hAnsi="Arial" w:cs="Arial"/>
      <w:b/>
      <w:bCs/>
      <w:caps/>
      <w:sz w:val="22"/>
      <w:szCs w:val="22"/>
    </w:rPr>
  </w:style>
  <w:style w:type="paragraph" w:customStyle="1" w:styleId="HRMultiSpace">
    <w:name w:val="HRMultiSpace"/>
    <w:rsid w:val="00174464"/>
    <w:pPr>
      <w:spacing w:after="240" w:line="288" w:lineRule="auto"/>
    </w:pPr>
    <w:rPr>
      <w:rFonts w:ascii="Arial" w:hAnsi="Arial"/>
      <w:sz w:val="22"/>
    </w:rPr>
  </w:style>
  <w:style w:type="paragraph" w:customStyle="1" w:styleId="HRStdIndent">
    <w:name w:val="HRStdIndent"/>
    <w:rsid w:val="00174464"/>
    <w:pPr>
      <w:spacing w:after="240" w:line="288" w:lineRule="auto"/>
      <w:ind w:left="851"/>
    </w:pPr>
    <w:rPr>
      <w:rFonts w:ascii="Arial" w:hAnsi="Arial"/>
      <w:sz w:val="22"/>
    </w:rPr>
  </w:style>
  <w:style w:type="paragraph" w:customStyle="1" w:styleId="HRStdDoc2">
    <w:name w:val="HRStdDoc2"/>
    <w:next w:val="Normal"/>
    <w:rsid w:val="00174464"/>
    <w:pPr>
      <w:keepNext/>
      <w:numPr>
        <w:ilvl w:val="1"/>
        <w:numId w:val="28"/>
      </w:numPr>
      <w:spacing w:before="120" w:after="240" w:line="288" w:lineRule="auto"/>
    </w:pPr>
    <w:rPr>
      <w:rFonts w:ascii="Arial" w:hAnsi="Arial" w:cs="Arial"/>
      <w:b/>
      <w:bCs/>
      <w:sz w:val="22"/>
      <w:szCs w:val="22"/>
    </w:rPr>
  </w:style>
  <w:style w:type="paragraph" w:customStyle="1" w:styleId="HRStdDoc3">
    <w:name w:val="HRStdDoc3"/>
    <w:link w:val="HRStdDoc3Char"/>
    <w:rsid w:val="00174464"/>
    <w:pPr>
      <w:numPr>
        <w:ilvl w:val="2"/>
        <w:numId w:val="28"/>
      </w:numPr>
      <w:spacing w:after="240" w:line="288" w:lineRule="auto"/>
    </w:pPr>
    <w:rPr>
      <w:rFonts w:ascii="Arial" w:hAnsi="Arial" w:cs="Arial"/>
      <w:sz w:val="22"/>
      <w:szCs w:val="22"/>
    </w:rPr>
  </w:style>
  <w:style w:type="paragraph" w:customStyle="1" w:styleId="HRStdDoc4">
    <w:name w:val="HRStdDoc4"/>
    <w:rsid w:val="00174464"/>
    <w:pPr>
      <w:numPr>
        <w:ilvl w:val="3"/>
        <w:numId w:val="28"/>
      </w:numPr>
      <w:spacing w:after="240" w:line="288" w:lineRule="auto"/>
    </w:pPr>
    <w:rPr>
      <w:rFonts w:ascii="Arial" w:hAnsi="Arial" w:cs="Arial"/>
      <w:sz w:val="22"/>
      <w:szCs w:val="22"/>
    </w:rPr>
  </w:style>
  <w:style w:type="paragraph" w:customStyle="1" w:styleId="HRStdDoc5">
    <w:name w:val="HRStdDoc5"/>
    <w:rsid w:val="00174464"/>
    <w:pPr>
      <w:numPr>
        <w:ilvl w:val="4"/>
        <w:numId w:val="28"/>
      </w:numPr>
      <w:spacing w:after="240" w:line="288" w:lineRule="auto"/>
    </w:pPr>
    <w:rPr>
      <w:rFonts w:ascii="Arial" w:hAnsi="Arial" w:cs="Arial"/>
      <w:sz w:val="22"/>
      <w:szCs w:val="22"/>
    </w:rPr>
  </w:style>
  <w:style w:type="character" w:customStyle="1" w:styleId="HRStdDoc3Char">
    <w:name w:val="HRStdDoc3 Char"/>
    <w:link w:val="HRStdDoc3"/>
    <w:rsid w:val="00174464"/>
    <w:rPr>
      <w:rFonts w:ascii="Arial" w:hAnsi="Arial" w:cs="Arial"/>
      <w:sz w:val="22"/>
      <w:szCs w:val="22"/>
      <w:lang w:val="en-AU" w:eastAsia="en-AU" w:bidi="ar-SA"/>
    </w:rPr>
  </w:style>
  <w:style w:type="character" w:customStyle="1" w:styleId="BodyTextIndentChar">
    <w:name w:val="Body Text Indent Char"/>
    <w:link w:val="BodyTextIndent"/>
    <w:rsid w:val="0011416C"/>
    <w:rPr>
      <w:sz w:val="22"/>
      <w:lang w:val="en-AU" w:eastAsia="en-AU" w:bidi="ar-SA"/>
    </w:rPr>
  </w:style>
  <w:style w:type="character" w:customStyle="1" w:styleId="FooterChar">
    <w:name w:val="Footer Char"/>
    <w:link w:val="Footer"/>
    <w:uiPriority w:val="99"/>
    <w:rsid w:val="005D4F45"/>
    <w:rPr>
      <w:sz w:val="14"/>
    </w:rPr>
  </w:style>
  <w:style w:type="paragraph" w:styleId="BalloonText">
    <w:name w:val="Balloon Text"/>
    <w:basedOn w:val="Normal"/>
    <w:link w:val="BalloonTextChar"/>
    <w:rsid w:val="00FA24EA"/>
    <w:pPr>
      <w:spacing w:before="0"/>
    </w:pPr>
    <w:rPr>
      <w:rFonts w:ascii="Tahoma" w:hAnsi="Tahoma" w:cs="Tahoma"/>
      <w:sz w:val="16"/>
      <w:szCs w:val="16"/>
    </w:rPr>
  </w:style>
  <w:style w:type="character" w:customStyle="1" w:styleId="BalloonTextChar">
    <w:name w:val="Balloon Text Char"/>
    <w:basedOn w:val="DefaultParagraphFont"/>
    <w:link w:val="BalloonText"/>
    <w:rsid w:val="00FA24EA"/>
    <w:rPr>
      <w:rFonts w:ascii="Tahoma" w:hAnsi="Tahoma" w:cs="Tahoma"/>
      <w:sz w:val="16"/>
      <w:szCs w:val="16"/>
    </w:rPr>
  </w:style>
  <w:style w:type="character" w:styleId="PlaceholderText">
    <w:name w:val="Placeholder Text"/>
    <w:basedOn w:val="DefaultParagraphFont"/>
    <w:uiPriority w:val="99"/>
    <w:semiHidden/>
    <w:rsid w:val="005573E8"/>
    <w:rPr>
      <w:color w:val="808080"/>
    </w:rPr>
  </w:style>
  <w:style w:type="character" w:customStyle="1" w:styleId="Heading1Char">
    <w:name w:val="Heading 1 Char"/>
    <w:aliases w:val="1. Char"/>
    <w:basedOn w:val="DefaultParagraphFont"/>
    <w:link w:val="Heading1"/>
    <w:rsid w:val="00D8352B"/>
    <w:rPr>
      <w:b/>
      <w:kern w:val="28"/>
      <w:sz w:val="28"/>
    </w:rPr>
  </w:style>
  <w:style w:type="paragraph" w:customStyle="1" w:styleId="Level1Legal">
    <w:name w:val="Level 1 (Legal)"/>
    <w:basedOn w:val="Normal"/>
    <w:next w:val="Normal"/>
    <w:rsid w:val="00D77F4F"/>
    <w:pPr>
      <w:keepNext/>
      <w:numPr>
        <w:numId w:val="41"/>
      </w:numPr>
      <w:pBdr>
        <w:bottom w:val="single" w:sz="6" w:space="1" w:color="C0C0C0"/>
      </w:pBdr>
      <w:spacing w:before="720" w:after="240" w:line="264" w:lineRule="auto"/>
      <w:outlineLvl w:val="0"/>
    </w:pPr>
    <w:rPr>
      <w:rFonts w:ascii="Arial" w:hAnsi="Arial" w:cs="Arial"/>
      <w:b/>
      <w:sz w:val="21"/>
    </w:rPr>
  </w:style>
  <w:style w:type="paragraph" w:customStyle="1" w:styleId="Level2Legal">
    <w:name w:val="Level 2 (Legal)"/>
    <w:basedOn w:val="Normal"/>
    <w:next w:val="Normal"/>
    <w:rsid w:val="00D77F4F"/>
    <w:pPr>
      <w:keepNext/>
      <w:numPr>
        <w:ilvl w:val="1"/>
        <w:numId w:val="41"/>
      </w:numPr>
      <w:spacing w:before="0" w:after="240" w:line="264" w:lineRule="auto"/>
      <w:outlineLvl w:val="1"/>
    </w:pPr>
    <w:rPr>
      <w:rFonts w:ascii="Arial" w:hAnsi="Arial" w:cs="Arial"/>
      <w:b/>
      <w:sz w:val="21"/>
    </w:rPr>
  </w:style>
  <w:style w:type="paragraph" w:customStyle="1" w:styleId="Level3Legal">
    <w:name w:val="Level 3 (Legal)"/>
    <w:basedOn w:val="Normal"/>
    <w:rsid w:val="00D77F4F"/>
    <w:pPr>
      <w:numPr>
        <w:ilvl w:val="2"/>
        <w:numId w:val="41"/>
      </w:numPr>
      <w:spacing w:before="0" w:after="240" w:line="264" w:lineRule="auto"/>
    </w:pPr>
    <w:rPr>
      <w:rFonts w:ascii="Arial" w:hAnsi="Arial" w:cs="Arial"/>
      <w:sz w:val="21"/>
    </w:rPr>
  </w:style>
  <w:style w:type="paragraph" w:customStyle="1" w:styleId="Level4Legal">
    <w:name w:val="Level 4 (Legal)"/>
    <w:basedOn w:val="Normal"/>
    <w:rsid w:val="00D77F4F"/>
    <w:pPr>
      <w:numPr>
        <w:ilvl w:val="3"/>
        <w:numId w:val="41"/>
      </w:numPr>
      <w:spacing w:before="0" w:after="240" w:line="264" w:lineRule="auto"/>
    </w:pPr>
    <w:rPr>
      <w:rFonts w:ascii="Arial" w:hAnsi="Arial" w:cs="Arial"/>
      <w:sz w:val="21"/>
    </w:rPr>
  </w:style>
  <w:style w:type="paragraph" w:customStyle="1" w:styleId="Level5Legal">
    <w:name w:val="Level 5 (Legal)"/>
    <w:basedOn w:val="Normal"/>
    <w:rsid w:val="00D77F4F"/>
    <w:pPr>
      <w:numPr>
        <w:ilvl w:val="4"/>
        <w:numId w:val="41"/>
      </w:numPr>
      <w:spacing w:before="0" w:after="240" w:line="264" w:lineRule="auto"/>
    </w:pPr>
    <w:rPr>
      <w:rFonts w:ascii="Arial" w:hAnsi="Arial" w:cs="Arial"/>
      <w:sz w:val="21"/>
    </w:rPr>
  </w:style>
  <w:style w:type="paragraph" w:styleId="Revision">
    <w:name w:val="Revision"/>
    <w:hidden/>
    <w:uiPriority w:val="99"/>
    <w:semiHidden/>
    <w:rsid w:val="00571F6F"/>
    <w:rPr>
      <w:sz w:val="22"/>
    </w:rPr>
  </w:style>
  <w:style w:type="character" w:customStyle="1" w:styleId="Heading2Char">
    <w:name w:val="Heading 2 Char"/>
    <w:aliases w:val="1.1 Char"/>
    <w:basedOn w:val="DefaultParagraphFont"/>
    <w:link w:val="Heading2"/>
    <w:rsid w:val="00D23070"/>
    <w:rPr>
      <w:rFonts w:ascii="Georgia" w:hAnsi="Georgia" w:cs="Arial"/>
      <w:b/>
      <w:sz w:val="22"/>
      <w:lang w:val="en-GB"/>
    </w:rPr>
  </w:style>
  <w:style w:type="paragraph" w:styleId="ListParagraph">
    <w:name w:val="List Paragraph"/>
    <w:basedOn w:val="Normal"/>
    <w:uiPriority w:val="34"/>
    <w:qFormat/>
    <w:rsid w:val="00861F77"/>
    <w:pPr>
      <w:ind w:left="720"/>
      <w:contextualSpacing/>
    </w:pPr>
  </w:style>
  <w:style w:type="paragraph" w:styleId="CommentSubject">
    <w:name w:val="annotation subject"/>
    <w:basedOn w:val="CommentText"/>
    <w:next w:val="CommentText"/>
    <w:link w:val="CommentSubjectChar"/>
    <w:semiHidden/>
    <w:unhideWhenUsed/>
    <w:rsid w:val="00861F77"/>
    <w:rPr>
      <w:b/>
      <w:bCs/>
    </w:rPr>
  </w:style>
  <w:style w:type="character" w:customStyle="1" w:styleId="CommentTextChar">
    <w:name w:val="Comment Text Char"/>
    <w:basedOn w:val="DefaultParagraphFont"/>
    <w:link w:val="CommentText"/>
    <w:semiHidden/>
    <w:rsid w:val="00861F77"/>
  </w:style>
  <w:style w:type="character" w:customStyle="1" w:styleId="CommentSubjectChar">
    <w:name w:val="Comment Subject Char"/>
    <w:basedOn w:val="CommentTextChar"/>
    <w:link w:val="CommentSubject"/>
    <w:semiHidden/>
    <w:rsid w:val="00861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87686">
      <w:bodyDiv w:val="1"/>
      <w:marLeft w:val="0"/>
      <w:marRight w:val="0"/>
      <w:marTop w:val="0"/>
      <w:marBottom w:val="0"/>
      <w:divBdr>
        <w:top w:val="none" w:sz="0" w:space="0" w:color="auto"/>
        <w:left w:val="none" w:sz="0" w:space="0" w:color="auto"/>
        <w:bottom w:val="none" w:sz="0" w:space="0" w:color="auto"/>
        <w:right w:val="none" w:sz="0" w:space="0" w:color="auto"/>
      </w:divBdr>
    </w:div>
    <w:div w:id="939994817">
      <w:bodyDiv w:val="1"/>
      <w:marLeft w:val="0"/>
      <w:marRight w:val="0"/>
      <w:marTop w:val="0"/>
      <w:marBottom w:val="0"/>
      <w:divBdr>
        <w:top w:val="none" w:sz="0" w:space="0" w:color="auto"/>
        <w:left w:val="none" w:sz="0" w:space="0" w:color="auto"/>
        <w:bottom w:val="none" w:sz="0" w:space="0" w:color="auto"/>
        <w:right w:val="none" w:sz="0" w:space="0" w:color="auto"/>
      </w:divBdr>
    </w:div>
    <w:div w:id="1615750073">
      <w:bodyDiv w:val="1"/>
      <w:marLeft w:val="0"/>
      <w:marRight w:val="0"/>
      <w:marTop w:val="0"/>
      <w:marBottom w:val="0"/>
      <w:divBdr>
        <w:top w:val="none" w:sz="0" w:space="0" w:color="auto"/>
        <w:left w:val="none" w:sz="0" w:space="0" w:color="auto"/>
        <w:bottom w:val="none" w:sz="0" w:space="0" w:color="auto"/>
        <w:right w:val="none" w:sz="0" w:space="0" w:color="auto"/>
      </w:divBdr>
    </w:div>
    <w:div w:id="166789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1\STARTUP\VicGaden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84D1048-1A55-4701-BC4E-6023A2D43523}"/>
      </w:docPartPr>
      <w:docPartBody>
        <w:p w:rsidR="0078482F" w:rsidRDefault="00A60AE8">
          <w:r w:rsidRPr="0045150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AE8"/>
    <w:rsid w:val="00001530"/>
    <w:rsid w:val="0001695D"/>
    <w:rsid w:val="000F2755"/>
    <w:rsid w:val="00173EE1"/>
    <w:rsid w:val="002A6DEF"/>
    <w:rsid w:val="002F5554"/>
    <w:rsid w:val="00432141"/>
    <w:rsid w:val="004C5EA1"/>
    <w:rsid w:val="005313D7"/>
    <w:rsid w:val="006A6696"/>
    <w:rsid w:val="006B1172"/>
    <w:rsid w:val="0078482F"/>
    <w:rsid w:val="007C4C2E"/>
    <w:rsid w:val="008659E1"/>
    <w:rsid w:val="0099476E"/>
    <w:rsid w:val="009C638A"/>
    <w:rsid w:val="00A577C5"/>
    <w:rsid w:val="00A60AE8"/>
    <w:rsid w:val="00B06C9A"/>
    <w:rsid w:val="00B42DB6"/>
    <w:rsid w:val="00B47840"/>
    <w:rsid w:val="00B73773"/>
    <w:rsid w:val="00CD522E"/>
    <w:rsid w:val="00F458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8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32AB3-60D1-4E6E-9950-92BC821A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VicGadens.dot</Template>
  <TotalTime>980</TotalTime>
  <Pages>1</Pages>
  <Words>11256</Words>
  <Characters>64163</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DEED</vt:lpstr>
    </vt:vector>
  </TitlesOfParts>
  <Company>JM SMITH &amp; EMMERTON</Company>
  <LinksUpToDate>false</LinksUpToDate>
  <CharactersWithSpaces>75269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dc:title>
  <dc:creator>AHD</dc:creator>
  <cp:lastModifiedBy>James Thomson</cp:lastModifiedBy>
  <cp:revision>26</cp:revision>
  <cp:lastPrinted>2018-01-10T05:34:00Z</cp:lastPrinted>
  <dcterms:created xsi:type="dcterms:W3CDTF">2018-01-16T02:00:00Z</dcterms:created>
  <dcterms:modified xsi:type="dcterms:W3CDTF">2019-03-14T03:50:00Z</dcterms:modified>
</cp:coreProperties>
</file>